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5" w:type="dxa"/>
        <w:tblLayout w:type="fixed"/>
        <w:tblLook w:val="04A0" w:firstRow="1" w:lastRow="0" w:firstColumn="1" w:lastColumn="0" w:noHBand="0" w:noVBand="1"/>
      </w:tblPr>
      <w:tblGrid>
        <w:gridCol w:w="920"/>
        <w:gridCol w:w="7835"/>
        <w:gridCol w:w="680"/>
      </w:tblGrid>
      <w:tr w:rsidR="00B9034E" w:rsidRPr="00B9034E" w14:paraId="29189B38" w14:textId="77777777" w:rsidTr="003501D5">
        <w:trPr>
          <w:trHeight w:val="520"/>
        </w:trPr>
        <w:tc>
          <w:tcPr>
            <w:tcW w:w="920" w:type="dxa"/>
            <w:shd w:val="clear" w:color="auto" w:fill="auto"/>
          </w:tcPr>
          <w:p w14:paraId="5AAE7B23" w14:textId="77777777" w:rsidR="001B5244" w:rsidRPr="00B9034E" w:rsidRDefault="001B5244" w:rsidP="003501D5">
            <w:pPr>
              <w:jc w:val="center"/>
              <w:rPr>
                <w:rStyle w:val="fontstyle01"/>
                <w:rFonts w:ascii="Palatino Linotype" w:hAnsi="Palatino Linotype"/>
                <w:color w:val="auto"/>
              </w:rPr>
            </w:pPr>
            <w:bookmarkStart w:id="0" w:name="_Hlk88740406"/>
            <w:r w:rsidRPr="00B9034E">
              <w:rPr>
                <w:rFonts w:ascii="Palatino Linotype" w:hAnsi="Palatino Linotype"/>
                <w:noProof/>
                <w:lang w:val="en-US"/>
              </w:rPr>
              <w:drawing>
                <wp:anchor distT="0" distB="0" distL="114300" distR="114300" simplePos="0" relativeHeight="251660288" behindDoc="0" locked="0" layoutInCell="1" allowOverlap="1" wp14:anchorId="1CC15B96" wp14:editId="10EFC1EB">
                  <wp:simplePos x="0" y="0"/>
                  <wp:positionH relativeFrom="column">
                    <wp:posOffset>0</wp:posOffset>
                  </wp:positionH>
                  <wp:positionV relativeFrom="paragraph">
                    <wp:posOffset>3175</wp:posOffset>
                  </wp:positionV>
                  <wp:extent cx="549275" cy="72771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275" cy="727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5" w:type="dxa"/>
            <w:shd w:val="clear" w:color="auto" w:fill="auto"/>
          </w:tcPr>
          <w:p w14:paraId="72B6D6FC" w14:textId="13DCB4A9" w:rsidR="001B5244" w:rsidRPr="00B9034E" w:rsidRDefault="001B5244" w:rsidP="003501D5">
            <w:pPr>
              <w:ind w:left="-250"/>
              <w:jc w:val="center"/>
              <w:rPr>
                <w:rStyle w:val="fontstyle01"/>
                <w:rFonts w:ascii="Palatino Linotype" w:hAnsi="Palatino Linotype"/>
                <w:color w:val="auto"/>
                <w:sz w:val="28"/>
                <w:szCs w:val="28"/>
              </w:rPr>
            </w:pPr>
            <w:r w:rsidRPr="00B9034E">
              <w:rPr>
                <w:rStyle w:val="fontstyle01"/>
                <w:rFonts w:ascii="Palatino Linotype" w:hAnsi="Palatino Linotype"/>
                <w:color w:val="auto"/>
                <w:sz w:val="28"/>
                <w:szCs w:val="28"/>
              </w:rPr>
              <w:t>JURPIKAT (Jurnal Pengabdian Kepada Masyarakat)</w:t>
            </w:r>
          </w:p>
          <w:p w14:paraId="6B62899D" w14:textId="25DA47DC" w:rsidR="001B5244" w:rsidRPr="00B9034E" w:rsidRDefault="001B5244" w:rsidP="003501D5">
            <w:pPr>
              <w:jc w:val="center"/>
              <w:rPr>
                <w:rStyle w:val="fontstyle01"/>
                <w:rFonts w:ascii="Palatino Linotype" w:hAnsi="Palatino Linotype"/>
                <w:color w:val="auto"/>
                <w:sz w:val="24"/>
                <w:szCs w:val="24"/>
              </w:rPr>
            </w:pPr>
            <w:r w:rsidRPr="00B9034E">
              <w:rPr>
                <w:rStyle w:val="fontstyle01"/>
                <w:rFonts w:ascii="Palatino Linotype" w:hAnsi="Palatino Linotype"/>
                <w:color w:val="auto"/>
                <w:sz w:val="24"/>
                <w:szCs w:val="24"/>
              </w:rPr>
              <w:t xml:space="preserve">Vol. </w:t>
            </w:r>
            <w:r w:rsidR="009C06D9">
              <w:rPr>
                <w:rStyle w:val="fontstyle01"/>
                <w:rFonts w:ascii="Palatino Linotype" w:hAnsi="Palatino Linotype"/>
                <w:color w:val="auto"/>
                <w:sz w:val="24"/>
                <w:szCs w:val="24"/>
              </w:rPr>
              <w:t>6</w:t>
            </w:r>
            <w:r w:rsidRPr="00B9034E">
              <w:rPr>
                <w:rStyle w:val="fontstyle01"/>
                <w:rFonts w:ascii="Palatino Linotype" w:hAnsi="Palatino Linotype"/>
                <w:color w:val="auto"/>
                <w:sz w:val="24"/>
                <w:szCs w:val="24"/>
              </w:rPr>
              <w:t xml:space="preserve">  No. </w:t>
            </w:r>
            <w:r w:rsidR="009C06D9">
              <w:rPr>
                <w:rStyle w:val="fontstyle01"/>
                <w:rFonts w:ascii="Palatino Linotype" w:hAnsi="Palatino Linotype"/>
                <w:color w:val="auto"/>
                <w:sz w:val="24"/>
                <w:szCs w:val="24"/>
              </w:rPr>
              <w:t>2</w:t>
            </w:r>
            <w:r w:rsidRPr="00B9034E">
              <w:rPr>
                <w:rStyle w:val="fontstyle01"/>
                <w:rFonts w:ascii="Palatino Linotype" w:hAnsi="Palatino Linotype"/>
                <w:color w:val="auto"/>
                <w:sz w:val="24"/>
                <w:szCs w:val="24"/>
              </w:rPr>
              <w:t xml:space="preserve"> (</w:t>
            </w:r>
            <w:r w:rsidR="009C06D9">
              <w:rPr>
                <w:rStyle w:val="fontstyle01"/>
                <w:rFonts w:ascii="Palatino Linotype" w:hAnsi="Palatino Linotype"/>
                <w:color w:val="auto"/>
                <w:sz w:val="24"/>
                <w:szCs w:val="24"/>
              </w:rPr>
              <w:t>2025</w:t>
            </w:r>
            <w:r w:rsidRPr="00B9034E">
              <w:rPr>
                <w:rStyle w:val="fontstyle01"/>
                <w:rFonts w:ascii="Palatino Linotype" w:hAnsi="Palatino Linotype"/>
                <w:color w:val="auto"/>
                <w:sz w:val="24"/>
                <w:szCs w:val="24"/>
              </w:rPr>
              <w:t xml:space="preserve">) pp. </w:t>
            </w:r>
            <w:r w:rsidR="009C06D9">
              <w:rPr>
                <w:rStyle w:val="fontstyle01"/>
                <w:rFonts w:ascii="Palatino Linotype" w:hAnsi="Palatino Linotype"/>
                <w:color w:val="auto"/>
                <w:sz w:val="24"/>
                <w:szCs w:val="24"/>
              </w:rPr>
              <w:t>877</w:t>
            </w:r>
            <w:r w:rsidRPr="00B9034E">
              <w:rPr>
                <w:rStyle w:val="fontstyle01"/>
                <w:rFonts w:ascii="Palatino Linotype" w:hAnsi="Palatino Linotype"/>
                <w:color w:val="auto"/>
                <w:sz w:val="24"/>
                <w:szCs w:val="24"/>
              </w:rPr>
              <w:t>-</w:t>
            </w:r>
            <w:r w:rsidR="009C06D9">
              <w:rPr>
                <w:rStyle w:val="fontstyle01"/>
                <w:rFonts w:ascii="Palatino Linotype" w:hAnsi="Palatino Linotype"/>
                <w:color w:val="auto"/>
                <w:sz w:val="24"/>
                <w:szCs w:val="24"/>
              </w:rPr>
              <w:t>888</w:t>
            </w:r>
          </w:p>
        </w:tc>
        <w:tc>
          <w:tcPr>
            <w:tcW w:w="680" w:type="dxa"/>
            <w:shd w:val="clear" w:color="auto" w:fill="auto"/>
          </w:tcPr>
          <w:p w14:paraId="3E4646D8" w14:textId="4A10FAD6" w:rsidR="001B5244" w:rsidRPr="00B9034E" w:rsidRDefault="001B5244" w:rsidP="003501D5">
            <w:pPr>
              <w:jc w:val="center"/>
              <w:rPr>
                <w:rStyle w:val="fontstyle01"/>
                <w:rFonts w:ascii="Palatino Linotype" w:hAnsi="Palatino Linotype"/>
                <w:color w:val="auto"/>
                <w:sz w:val="24"/>
                <w:szCs w:val="24"/>
              </w:rPr>
            </w:pPr>
          </w:p>
        </w:tc>
      </w:tr>
      <w:tr w:rsidR="001B5244" w:rsidRPr="00B9034E" w14:paraId="4494D522" w14:textId="77777777" w:rsidTr="003501D5">
        <w:trPr>
          <w:trHeight w:val="447"/>
        </w:trPr>
        <w:tc>
          <w:tcPr>
            <w:tcW w:w="9435" w:type="dxa"/>
            <w:gridSpan w:val="3"/>
            <w:tcBorders>
              <w:bottom w:val="single" w:sz="12" w:space="0" w:color="auto"/>
            </w:tcBorders>
            <w:shd w:val="clear" w:color="auto" w:fill="auto"/>
          </w:tcPr>
          <w:p w14:paraId="30078983" w14:textId="150B6578" w:rsidR="001B5244" w:rsidRPr="00B9034E" w:rsidRDefault="001B5244" w:rsidP="003501D5">
            <w:pPr>
              <w:jc w:val="center"/>
              <w:rPr>
                <w:rStyle w:val="Hyperlink"/>
                <w:rFonts w:ascii="Palatino Linotype" w:hAnsi="Palatino Linotype"/>
                <w:color w:val="auto"/>
                <w:szCs w:val="24"/>
              </w:rPr>
            </w:pPr>
            <w:r w:rsidRPr="00B9034E">
              <w:rPr>
                <w:rFonts w:ascii="Palatino Linotype" w:hAnsi="Palatino Linotype"/>
                <w:noProof/>
                <w:lang w:val="en-US"/>
              </w:rPr>
              <w:drawing>
                <wp:anchor distT="0" distB="0" distL="0" distR="0" simplePos="0" relativeHeight="251659264" behindDoc="1" locked="0" layoutInCell="1" allowOverlap="1" wp14:anchorId="69675F19" wp14:editId="33550ACC">
                  <wp:simplePos x="0" y="0"/>
                  <wp:positionH relativeFrom="page">
                    <wp:posOffset>5316855</wp:posOffset>
                  </wp:positionH>
                  <wp:positionV relativeFrom="paragraph">
                    <wp:posOffset>-438150</wp:posOffset>
                  </wp:positionV>
                  <wp:extent cx="714375" cy="69469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034E">
              <w:rPr>
                <w:rFonts w:ascii="Palatino Linotype" w:hAnsi="Palatino Linotype"/>
                <w:b/>
                <w:szCs w:val="24"/>
              </w:rPr>
              <w:fldChar w:fldCharType="begin"/>
            </w:r>
            <w:r w:rsidRPr="00B9034E">
              <w:rPr>
                <w:rFonts w:ascii="Palatino Linotype" w:hAnsi="Palatino Linotype"/>
                <w:b/>
                <w:szCs w:val="24"/>
              </w:rPr>
              <w:instrText xml:space="preserve"> HYPERLINK "https://jurnal.politeknik-kebumen.ac.id/index.php/jurpikat" </w:instrText>
            </w:r>
            <w:r w:rsidRPr="00B9034E">
              <w:rPr>
                <w:rFonts w:ascii="Palatino Linotype" w:hAnsi="Palatino Linotype"/>
                <w:b/>
                <w:szCs w:val="24"/>
              </w:rPr>
            </w:r>
            <w:r w:rsidRPr="00B9034E">
              <w:rPr>
                <w:rFonts w:ascii="Palatino Linotype" w:hAnsi="Palatino Linotype"/>
                <w:b/>
                <w:szCs w:val="24"/>
              </w:rPr>
              <w:fldChar w:fldCharType="separate"/>
            </w:r>
            <w:r w:rsidRPr="00B9034E">
              <w:rPr>
                <w:rStyle w:val="Hyperlink"/>
                <w:rFonts w:ascii="Palatino Linotype" w:hAnsi="Palatino Linotype"/>
                <w:color w:val="auto"/>
                <w:szCs w:val="24"/>
              </w:rPr>
              <w:t xml:space="preserve">https://jurnal.politeknik-kebumen.ac.id/index.php/jurpikat  </w:t>
            </w:r>
          </w:p>
          <w:p w14:paraId="2C333C16" w14:textId="77777777" w:rsidR="001B5244" w:rsidRPr="00B9034E" w:rsidRDefault="001B5244" w:rsidP="003501D5">
            <w:pPr>
              <w:jc w:val="center"/>
              <w:rPr>
                <w:rStyle w:val="fontstyle01"/>
                <w:rFonts w:ascii="Palatino Linotype" w:hAnsi="Palatino Linotype"/>
                <w:color w:val="auto"/>
                <w:sz w:val="24"/>
                <w:szCs w:val="24"/>
              </w:rPr>
            </w:pPr>
            <w:r w:rsidRPr="00B9034E">
              <w:rPr>
                <w:rFonts w:ascii="Palatino Linotype" w:hAnsi="Palatino Linotype"/>
                <w:b/>
                <w:szCs w:val="24"/>
              </w:rPr>
              <w:fldChar w:fldCharType="end"/>
            </w:r>
            <w:r w:rsidRPr="00B9034E">
              <w:rPr>
                <w:rStyle w:val="fontstyle01"/>
                <w:rFonts w:ascii="Palatino Linotype" w:hAnsi="Palatino Linotype"/>
                <w:color w:val="auto"/>
                <w:sz w:val="24"/>
                <w:szCs w:val="24"/>
              </w:rPr>
              <w:t>p-ISSN : 2746-0398</w:t>
            </w:r>
            <w:r w:rsidRPr="00B9034E">
              <w:rPr>
                <w:rStyle w:val="fontstyle01"/>
                <w:rFonts w:ascii="Palatino Linotype" w:hAnsi="Palatino Linotype"/>
                <w:color w:val="auto"/>
                <w:sz w:val="24"/>
                <w:szCs w:val="24"/>
              </w:rPr>
              <w:tab/>
              <w:t>e-ISSN : 2746-038X</w:t>
            </w:r>
          </w:p>
        </w:tc>
      </w:tr>
      <w:bookmarkEnd w:id="0"/>
    </w:tbl>
    <w:p w14:paraId="226F4272" w14:textId="77777777" w:rsidR="001B5244" w:rsidRPr="00B9034E" w:rsidRDefault="001B5244" w:rsidP="00F17D2B">
      <w:pPr>
        <w:rPr>
          <w:rFonts w:ascii="Palatino Linotype" w:hAnsi="Palatino Linotype"/>
          <w:b/>
          <w:sz w:val="32"/>
          <w:szCs w:val="32"/>
        </w:rPr>
      </w:pPr>
    </w:p>
    <w:p w14:paraId="4659CA14" w14:textId="5B058504" w:rsidR="00644C2F" w:rsidRPr="00B9034E" w:rsidRDefault="00644C2F" w:rsidP="00E06174">
      <w:pPr>
        <w:spacing w:line="276" w:lineRule="auto"/>
        <w:jc w:val="both"/>
        <w:rPr>
          <w:rFonts w:ascii="Palatino Linotype" w:hAnsi="Palatino Linotype"/>
          <w:b/>
          <w:bCs/>
          <w:sz w:val="32"/>
          <w:szCs w:val="32"/>
        </w:rPr>
      </w:pPr>
      <w:r w:rsidRPr="00B9034E">
        <w:rPr>
          <w:rFonts w:ascii="Palatino Linotype" w:hAnsi="Palatino Linotype" w:cstheme="majorBidi"/>
          <w:b/>
          <w:bCs/>
          <w:sz w:val="32"/>
          <w:szCs w:val="32"/>
        </w:rPr>
        <w:t xml:space="preserve">Pengenalan Bulan Hijriah </w:t>
      </w:r>
      <w:r w:rsidRPr="00C41FDD">
        <w:rPr>
          <w:rFonts w:ascii="Palatino Linotype" w:hAnsi="Palatino Linotype" w:cstheme="majorBidi"/>
          <w:b/>
          <w:bCs/>
          <w:sz w:val="32"/>
          <w:szCs w:val="32"/>
        </w:rPr>
        <w:t>M</w:t>
      </w:r>
      <w:r w:rsidRPr="00B9034E">
        <w:rPr>
          <w:rFonts w:ascii="Palatino Linotype" w:hAnsi="Palatino Linotype" w:cstheme="majorBidi"/>
          <w:b/>
          <w:bCs/>
          <w:sz w:val="32"/>
          <w:szCs w:val="32"/>
        </w:rPr>
        <w:t xml:space="preserve">elalui </w:t>
      </w:r>
      <w:r w:rsidRPr="00C41FDD">
        <w:rPr>
          <w:rFonts w:ascii="Palatino Linotype" w:hAnsi="Palatino Linotype" w:cstheme="majorBidi"/>
          <w:b/>
          <w:bCs/>
          <w:sz w:val="32"/>
          <w:szCs w:val="32"/>
        </w:rPr>
        <w:t>M</w:t>
      </w:r>
      <w:r w:rsidRPr="00B9034E">
        <w:rPr>
          <w:rFonts w:ascii="Palatino Linotype" w:hAnsi="Palatino Linotype" w:cstheme="majorBidi"/>
          <w:b/>
          <w:bCs/>
          <w:sz w:val="32"/>
          <w:szCs w:val="32"/>
        </w:rPr>
        <w:t xml:space="preserve">edia </w:t>
      </w:r>
      <w:r w:rsidRPr="00C41FDD">
        <w:rPr>
          <w:rFonts w:ascii="Palatino Linotype" w:hAnsi="Palatino Linotype" w:cstheme="majorBidi"/>
          <w:b/>
          <w:bCs/>
          <w:i/>
          <w:iCs/>
          <w:sz w:val="32"/>
          <w:szCs w:val="32"/>
        </w:rPr>
        <w:t>Smart Box</w:t>
      </w:r>
      <w:r w:rsidRPr="00B9034E">
        <w:rPr>
          <w:rFonts w:ascii="Palatino Linotype" w:hAnsi="Palatino Linotype" w:cstheme="majorBidi"/>
          <w:b/>
          <w:bCs/>
          <w:sz w:val="32"/>
          <w:szCs w:val="32"/>
        </w:rPr>
        <w:t xml:space="preserve"> Terhadap Santri TP</w:t>
      </w:r>
      <w:r w:rsidR="007B6761" w:rsidRPr="00C41FDD">
        <w:rPr>
          <w:rFonts w:ascii="Palatino Linotype" w:hAnsi="Palatino Linotype" w:cstheme="majorBidi"/>
          <w:b/>
          <w:bCs/>
          <w:sz w:val="32"/>
          <w:szCs w:val="32"/>
        </w:rPr>
        <w:t xml:space="preserve"> Al-Qur’an</w:t>
      </w:r>
      <w:r w:rsidRPr="00B9034E">
        <w:rPr>
          <w:rFonts w:ascii="Palatino Linotype" w:hAnsi="Palatino Linotype" w:cstheme="majorBidi"/>
          <w:b/>
          <w:bCs/>
          <w:sz w:val="32"/>
          <w:szCs w:val="32"/>
        </w:rPr>
        <w:t xml:space="preserve"> Syuhada</w:t>
      </w:r>
    </w:p>
    <w:p w14:paraId="561F5EE6" w14:textId="77777777" w:rsidR="00F17D2B" w:rsidRPr="00B9034E" w:rsidRDefault="00F17D2B" w:rsidP="00F17D2B">
      <w:pPr>
        <w:rPr>
          <w:rFonts w:ascii="Palatino Linotype" w:hAnsi="Palatino Linotype"/>
          <w:b/>
          <w:szCs w:val="24"/>
        </w:rPr>
      </w:pPr>
    </w:p>
    <w:bookmarkStart w:id="1" w:name="_Hlk196483007"/>
    <w:p w14:paraId="0C8877B2" w14:textId="32120907" w:rsidR="00B14FA3" w:rsidRPr="00C41FDD" w:rsidRDefault="00BC5A57" w:rsidP="00B14FA3">
      <w:pPr>
        <w:rPr>
          <w:rFonts w:ascii="Palatino Linotype" w:hAnsi="Palatino Linotype"/>
          <w:b/>
          <w:color w:val="113285" w:themeColor="accent4" w:themeShade="80"/>
          <w:sz w:val="22"/>
          <w:lang w:val="fi-FI"/>
        </w:rPr>
      </w:pPr>
      <w:r>
        <w:rPr>
          <w:rStyle w:val="Hyperlink"/>
          <w:rFonts w:ascii="Palatino Linotype" w:hAnsi="Palatino Linotype"/>
          <w:b w:val="0"/>
          <w:color w:val="113285" w:themeColor="accent4" w:themeShade="80"/>
          <w:szCs w:val="24"/>
          <w:lang w:val="fi-FI"/>
        </w:rPr>
        <w:fldChar w:fldCharType="begin"/>
      </w:r>
      <w:r>
        <w:rPr>
          <w:rStyle w:val="Hyperlink"/>
          <w:rFonts w:ascii="Palatino Linotype" w:hAnsi="Palatino Linotype"/>
          <w:b w:val="0"/>
          <w:color w:val="113285" w:themeColor="accent4" w:themeShade="80"/>
          <w:szCs w:val="24"/>
          <w:lang w:val="fi-FI"/>
        </w:rPr>
        <w:instrText>HYPERLINK "https://scholar.google.co.id/citations?user=AQIR6-cAAAAJ&amp;hl=id"</w:instrText>
      </w:r>
      <w:r>
        <w:rPr>
          <w:rStyle w:val="Hyperlink"/>
          <w:rFonts w:ascii="Palatino Linotype" w:hAnsi="Palatino Linotype"/>
          <w:b w:val="0"/>
          <w:color w:val="113285" w:themeColor="accent4" w:themeShade="80"/>
          <w:szCs w:val="24"/>
          <w:lang w:val="fi-FI"/>
        </w:rPr>
      </w:r>
      <w:r>
        <w:rPr>
          <w:rStyle w:val="Hyperlink"/>
          <w:rFonts w:ascii="Palatino Linotype" w:hAnsi="Palatino Linotype"/>
          <w:b w:val="0"/>
          <w:color w:val="113285" w:themeColor="accent4" w:themeShade="80"/>
          <w:szCs w:val="24"/>
          <w:lang w:val="fi-FI"/>
        </w:rPr>
        <w:fldChar w:fldCharType="separate"/>
      </w:r>
      <w:r w:rsidR="00B849CB" w:rsidRPr="00BC5A57">
        <w:rPr>
          <w:rStyle w:val="Hyperlink"/>
          <w:rFonts w:ascii="Palatino Linotype" w:hAnsi="Palatino Linotype"/>
          <w:b w:val="0"/>
          <w:szCs w:val="24"/>
          <w:lang w:val="fi-FI"/>
        </w:rPr>
        <w:t>Sardimi</w:t>
      </w:r>
      <w:r>
        <w:rPr>
          <w:rStyle w:val="Hyperlink"/>
          <w:rFonts w:ascii="Palatino Linotype" w:hAnsi="Palatino Linotype"/>
          <w:b w:val="0"/>
          <w:color w:val="113285" w:themeColor="accent4" w:themeShade="80"/>
          <w:szCs w:val="24"/>
          <w:lang w:val="fi-FI"/>
        </w:rPr>
        <w:fldChar w:fldCharType="end"/>
      </w:r>
      <w:r w:rsidR="00B849CB" w:rsidRPr="00C41FDD">
        <w:rPr>
          <w:rStyle w:val="Hyperlink"/>
          <w:rFonts w:ascii="Palatino Linotype" w:hAnsi="Palatino Linotype"/>
          <w:b w:val="0"/>
          <w:color w:val="auto"/>
          <w:szCs w:val="24"/>
          <w:vertAlign w:val="superscript"/>
          <w:lang w:val="fi-FI"/>
        </w:rPr>
        <w:t>1</w:t>
      </w:r>
      <w:r>
        <w:rPr>
          <w:rStyle w:val="Hyperlink"/>
          <w:rFonts w:ascii="Palatino Linotype" w:hAnsi="Palatino Linotype"/>
          <w:b w:val="0"/>
          <w:color w:val="113285" w:themeColor="accent4" w:themeShade="80"/>
          <w:szCs w:val="24"/>
          <w:lang w:val="fi-FI"/>
        </w:rPr>
        <w:t xml:space="preserve">, </w:t>
      </w:r>
      <w:hyperlink r:id="rId9" w:history="1">
        <w:r w:rsidR="0029278B" w:rsidRPr="00BC5A57">
          <w:rPr>
            <w:rStyle w:val="Hyperlink"/>
            <w:rFonts w:ascii="Palatino Linotype" w:hAnsi="Palatino Linotype"/>
            <w:b w:val="0"/>
            <w:szCs w:val="24"/>
            <w:lang w:val="fi-FI"/>
          </w:rPr>
          <w:t>Gunanti</w:t>
        </w:r>
      </w:hyperlink>
      <w:r w:rsidR="00B849CB" w:rsidRPr="00C41FDD">
        <w:rPr>
          <w:rFonts w:ascii="Palatino Linotype" w:hAnsi="Palatino Linotype"/>
          <w:b/>
          <w:szCs w:val="24"/>
          <w:vertAlign w:val="superscript"/>
          <w:lang w:val="fi-FI"/>
        </w:rPr>
        <w:t>2</w:t>
      </w:r>
      <w:r w:rsidR="00B14FA3" w:rsidRPr="00C41FDD">
        <w:rPr>
          <w:rFonts w:ascii="Palatino Linotype" w:hAnsi="Palatino Linotype"/>
          <w:b/>
          <w:color w:val="113285" w:themeColor="accent4" w:themeShade="80"/>
          <w:szCs w:val="24"/>
          <w:lang w:val="fi-FI"/>
        </w:rPr>
        <w:t xml:space="preserve">, </w:t>
      </w:r>
      <w:hyperlink r:id="rId10" w:history="1">
        <w:r w:rsidR="0029278B" w:rsidRPr="00652475">
          <w:rPr>
            <w:rStyle w:val="Hyperlink"/>
            <w:rFonts w:ascii="Palatino Linotype" w:hAnsi="Palatino Linotype"/>
            <w:b w:val="0"/>
            <w:szCs w:val="24"/>
            <w:lang w:val="fi-FI"/>
          </w:rPr>
          <w:t>Yusika Amelia Putri</w:t>
        </w:r>
        <w:r w:rsidR="00B849CB" w:rsidRPr="00652475">
          <w:rPr>
            <w:rStyle w:val="Hyperlink"/>
            <w:rFonts w:ascii="Palatino Linotype" w:hAnsi="Palatino Linotype"/>
            <w:szCs w:val="24"/>
            <w:vertAlign w:val="superscript"/>
            <w:lang w:val="fi-FI"/>
          </w:rPr>
          <w:t>3</w:t>
        </w:r>
        <w:r w:rsidR="00B14FA3" w:rsidRPr="00652475">
          <w:rPr>
            <w:rStyle w:val="Hyperlink"/>
            <w:rFonts w:ascii="Palatino Linotype" w:hAnsi="Palatino Linotype"/>
            <w:szCs w:val="24"/>
            <w:lang w:val="fi-FI"/>
          </w:rPr>
          <w:t xml:space="preserve">, </w:t>
        </w:r>
        <w:r w:rsidR="00B02D12" w:rsidRPr="00652475">
          <w:rPr>
            <w:rStyle w:val="Hyperlink"/>
            <w:rFonts w:ascii="Palatino Linotype" w:hAnsi="Palatino Linotype"/>
            <w:b w:val="0"/>
            <w:szCs w:val="24"/>
            <w:lang w:val="fi-FI"/>
          </w:rPr>
          <w:t>Surawan</w:t>
        </w:r>
        <w:r w:rsidR="00B849CB" w:rsidRPr="00652475">
          <w:rPr>
            <w:rStyle w:val="Hyperlink"/>
            <w:rFonts w:ascii="Palatino Linotype" w:hAnsi="Palatino Linotype"/>
            <w:szCs w:val="24"/>
            <w:vertAlign w:val="superscript"/>
            <w:lang w:val="fi-FI"/>
          </w:rPr>
          <w:t>4</w:t>
        </w:r>
      </w:hyperlink>
    </w:p>
    <w:bookmarkEnd w:id="1"/>
    <w:p w14:paraId="339483BD" w14:textId="7015DA8A" w:rsidR="00B14FA3" w:rsidRPr="00B9034E" w:rsidRDefault="00B14FA3" w:rsidP="003D5B6E">
      <w:pPr>
        <w:rPr>
          <w:rFonts w:ascii="Palatino Linotype" w:hAnsi="Palatino Linotype"/>
          <w:sz w:val="22"/>
        </w:rPr>
      </w:pPr>
      <w:r w:rsidRPr="00B9034E">
        <w:rPr>
          <w:rFonts w:ascii="Palatino Linotype" w:hAnsi="Palatino Linotype"/>
          <w:sz w:val="22"/>
          <w:vertAlign w:val="superscript"/>
          <w:lang w:val="en-US"/>
        </w:rPr>
        <w:t>1</w:t>
      </w:r>
      <w:r w:rsidR="003D5B6E" w:rsidRPr="00B9034E">
        <w:rPr>
          <w:rFonts w:ascii="Palatino Linotype" w:hAnsi="Palatino Linotype"/>
          <w:sz w:val="22"/>
          <w:vertAlign w:val="superscript"/>
          <w:lang w:val="en-US"/>
        </w:rPr>
        <w:t>, 2, 3</w:t>
      </w:r>
      <w:r w:rsidR="00090A81">
        <w:rPr>
          <w:rFonts w:ascii="Palatino Linotype" w:hAnsi="Palatino Linotype"/>
          <w:sz w:val="22"/>
          <w:vertAlign w:val="superscript"/>
          <w:lang w:val="en-US"/>
        </w:rPr>
        <w:t xml:space="preserve">, </w:t>
      </w:r>
      <w:r w:rsidR="00090A81" w:rsidRPr="00090A81">
        <w:rPr>
          <w:rFonts w:ascii="Palatino Linotype" w:hAnsi="Palatino Linotype"/>
          <w:sz w:val="22"/>
          <w:vertAlign w:val="superscript"/>
          <w:lang w:val="en-US"/>
        </w:rPr>
        <w:t>4</w:t>
      </w:r>
      <w:r w:rsidR="00B02D12" w:rsidRPr="00B9034E">
        <w:rPr>
          <w:rFonts w:ascii="Palatino Linotype" w:hAnsi="Palatino Linotype"/>
          <w:sz w:val="22"/>
          <w:lang w:val="en-US"/>
        </w:rPr>
        <w:t>Pendidkan Agama Islam</w:t>
      </w:r>
      <w:r w:rsidR="00F81F4E">
        <w:rPr>
          <w:rFonts w:ascii="Palatino Linotype" w:hAnsi="Palatino Linotype"/>
          <w:sz w:val="22"/>
          <w:lang w:val="en-US"/>
        </w:rPr>
        <w:t>,</w:t>
      </w:r>
      <w:r w:rsidR="00AC5BCD" w:rsidRPr="00B9034E">
        <w:rPr>
          <w:rFonts w:ascii="Palatino Linotype" w:hAnsi="Palatino Linotype"/>
          <w:sz w:val="22"/>
          <w:lang w:val="en-US"/>
        </w:rPr>
        <w:t xml:space="preserve"> IAIN </w:t>
      </w:r>
      <w:proofErr w:type="spellStart"/>
      <w:r w:rsidR="00AC5BCD" w:rsidRPr="00B9034E">
        <w:rPr>
          <w:rFonts w:ascii="Palatino Linotype" w:hAnsi="Palatino Linotype"/>
          <w:sz w:val="22"/>
          <w:lang w:val="en-US"/>
        </w:rPr>
        <w:t>Palangka</w:t>
      </w:r>
      <w:proofErr w:type="spellEnd"/>
      <w:r w:rsidR="00AC5BCD" w:rsidRPr="00B9034E">
        <w:rPr>
          <w:rFonts w:ascii="Palatino Linotype" w:hAnsi="Palatino Linotype"/>
          <w:sz w:val="22"/>
          <w:lang w:val="en-US"/>
        </w:rPr>
        <w:t xml:space="preserve"> Raya</w:t>
      </w:r>
      <w:r w:rsidRPr="00B9034E">
        <w:rPr>
          <w:rFonts w:ascii="Palatino Linotype" w:hAnsi="Palatino Linotype"/>
          <w:sz w:val="22"/>
          <w:lang w:val="en-US"/>
        </w:rPr>
        <w:t>,</w:t>
      </w:r>
      <w:r w:rsidR="00B02D12" w:rsidRPr="00B9034E">
        <w:rPr>
          <w:rFonts w:ascii="Palatino Linotype" w:hAnsi="Palatino Linotype"/>
          <w:sz w:val="22"/>
          <w:lang w:val="en-US"/>
        </w:rPr>
        <w:t xml:space="preserve"> Indonesia</w:t>
      </w:r>
      <w:r w:rsidRPr="00B9034E">
        <w:rPr>
          <w:rFonts w:ascii="Palatino Linotype" w:hAnsi="Palatino Linotype"/>
          <w:sz w:val="22"/>
          <w:lang w:val="en-US"/>
        </w:rPr>
        <w:t xml:space="preserve">, </w:t>
      </w:r>
      <w:r w:rsidR="00B02D12" w:rsidRPr="00B9034E">
        <w:rPr>
          <w:rFonts w:ascii="Palatino Linotype" w:hAnsi="Palatino Linotype"/>
          <w:sz w:val="22"/>
          <w:lang w:val="en-US"/>
        </w:rPr>
        <w:t>73112</w:t>
      </w:r>
      <w:r w:rsidR="00601078" w:rsidRPr="00B9034E">
        <w:rPr>
          <w:rFonts w:ascii="Palatino Linotype" w:hAnsi="Palatino Linotype"/>
          <w:sz w:val="22"/>
        </w:rPr>
        <w:t xml:space="preserve"> </w:t>
      </w:r>
    </w:p>
    <w:p w14:paraId="406102EF" w14:textId="77777777" w:rsidR="003D5B6E" w:rsidRPr="00B9034E" w:rsidRDefault="003D5B6E" w:rsidP="003D5B6E">
      <w:pPr>
        <w:rPr>
          <w:rFonts w:ascii="Palatino Linotype" w:hAnsi="Palatino Linotype"/>
          <w:sz w:val="22"/>
        </w:rPr>
      </w:pPr>
    </w:p>
    <w:p w14:paraId="4DD933CE" w14:textId="20A54DFD" w:rsidR="00F81F4E" w:rsidRPr="009C06D9" w:rsidRDefault="00F17D2B" w:rsidP="00F81F4E">
      <w:pPr>
        <w:rPr>
          <w:rFonts w:ascii="Palatino Linotype" w:hAnsi="Palatino Linotype"/>
          <w:b/>
          <w:szCs w:val="24"/>
          <w:lang w:val="en-US"/>
        </w:rPr>
      </w:pPr>
      <w:r w:rsidRPr="00B9034E">
        <w:rPr>
          <w:rFonts w:ascii="Palatino Linotype" w:hAnsi="Palatino Linotype"/>
          <w:szCs w:val="24"/>
        </w:rPr>
        <w:t>E-mail:</w:t>
      </w:r>
      <w:r w:rsidR="000B17BA" w:rsidRPr="00B9034E">
        <w:rPr>
          <w:rFonts w:ascii="Palatino Linotype" w:hAnsi="Palatino Linotype"/>
          <w:szCs w:val="24"/>
          <w:lang w:val="en-US"/>
        </w:rPr>
        <w:t xml:space="preserve">* </w:t>
      </w:r>
      <w:hyperlink r:id="rId11" w:history="1">
        <w:r w:rsidR="00B849CB" w:rsidRPr="009C06D9">
          <w:rPr>
            <w:rStyle w:val="Hyperlink"/>
            <w:rFonts w:ascii="Palatino Linotype" w:hAnsi="Palatino Linotype"/>
            <w:b w:val="0"/>
            <w:bCs/>
          </w:rPr>
          <w:t>sardimi@iain-palangkaraya.ac.id</w:t>
        </w:r>
      </w:hyperlink>
    </w:p>
    <w:p w14:paraId="756AC8A1" w14:textId="515288C5" w:rsidR="00F17D2B" w:rsidRPr="009C06D9" w:rsidRDefault="00D43AC8" w:rsidP="00F17D2B">
      <w:pPr>
        <w:rPr>
          <w:rFonts w:ascii="Palatino Linotype" w:hAnsi="Palatino Linotype"/>
          <w:szCs w:val="24"/>
          <w:lang w:val="en-ID"/>
        </w:rPr>
      </w:pPr>
      <w:r w:rsidRPr="009C06D9">
        <w:rPr>
          <w:rFonts w:ascii="Palatino Linotype" w:hAnsi="Palatino Linotype"/>
          <w:szCs w:val="24"/>
          <w:lang w:val="en-ID"/>
        </w:rPr>
        <w:t>D</w:t>
      </w:r>
      <w:r w:rsidR="00DC089C" w:rsidRPr="009C06D9">
        <w:rPr>
          <w:rFonts w:ascii="Palatino Linotype" w:hAnsi="Palatino Linotype"/>
          <w:szCs w:val="24"/>
          <w:lang w:val="en-ID"/>
        </w:rPr>
        <w:t>oi</w:t>
      </w:r>
      <w:r w:rsidRPr="009C06D9">
        <w:rPr>
          <w:rFonts w:ascii="Palatino Linotype" w:hAnsi="Palatino Linotype"/>
          <w:szCs w:val="24"/>
          <w:lang w:val="en-ID"/>
        </w:rPr>
        <w:tab/>
        <w:t>:</w:t>
      </w:r>
      <w:r w:rsidR="00DC089C" w:rsidRPr="009C06D9">
        <w:rPr>
          <w:rFonts w:ascii="Palatino Linotype" w:hAnsi="Palatino Linotype"/>
          <w:szCs w:val="24"/>
          <w:lang w:val="en-ID"/>
        </w:rPr>
        <w:t xml:space="preserve">  </w:t>
      </w:r>
      <w:hyperlink r:id="rId12" w:history="1">
        <w:r w:rsidR="00871F47" w:rsidRPr="00871F47">
          <w:rPr>
            <w:rStyle w:val="Hyperlink"/>
            <w:rFonts w:ascii="Palatino Linotype" w:hAnsi="Palatino Linotype"/>
            <w:b w:val="0"/>
          </w:rPr>
          <w:t>https://doi.org/</w:t>
        </w:r>
        <w:r w:rsidR="00871F47" w:rsidRPr="00871F47">
          <w:rPr>
            <w:rStyle w:val="Hyperlink"/>
            <w:rFonts w:ascii="Palatino Linotype" w:hAnsi="Palatino Linotype"/>
            <w:b w:val="0"/>
          </w:rPr>
          <w:t>10.37339/jurpikat.v6i2.2375</w:t>
        </w:r>
      </w:hyperlink>
      <w:r w:rsidR="00871F47">
        <w:rPr>
          <w:rFonts w:ascii="Palatino Linotype" w:hAnsi="Palatino Linotype"/>
          <w:b/>
          <w:bCs/>
        </w:rPr>
        <w:t xml:space="preserve"> </w:t>
      </w:r>
      <w:r w:rsidR="00871F47" w:rsidRPr="00871F47">
        <w:rPr>
          <w:rFonts w:ascii="Palatino Linotype" w:hAnsi="Palatino Linotype"/>
          <w:b/>
          <w:bCs/>
        </w:rPr>
        <w:t xml:space="preserve"> </w:t>
      </w:r>
      <w:r w:rsidR="00871F47">
        <w:rPr>
          <w:rFonts w:ascii="Palatino Linotype" w:hAnsi="Palatino Linotype"/>
          <w:b/>
          <w:bCs/>
        </w:rPr>
        <w:t xml:space="preserve"> </w:t>
      </w:r>
      <w:r w:rsidR="00DC089C" w:rsidRPr="009C06D9">
        <w:rPr>
          <w:rFonts w:ascii="Palatino Linotype" w:hAnsi="Palatino Linotype"/>
          <w:color w:val="1A4BC7" w:themeColor="accent4" w:themeShade="BF"/>
          <w:szCs w:val="24"/>
          <w:lang w:val="en-ID"/>
        </w:rPr>
        <w:t xml:space="preserve"> </w:t>
      </w:r>
    </w:p>
    <w:p w14:paraId="1C9FB523" w14:textId="3D5F5325" w:rsidR="00D43AC8" w:rsidRPr="00B9034E" w:rsidRDefault="00D43AC8" w:rsidP="00F17D2B">
      <w:pPr>
        <w:rPr>
          <w:rFonts w:ascii="Palatino Linotype" w:hAnsi="Palatino Linotype"/>
          <w:szCs w:val="24"/>
          <w:lang w:val="en-ID"/>
        </w:rPr>
      </w:pPr>
    </w:p>
    <w:tbl>
      <w:tblPr>
        <w:tblW w:w="8964" w:type="dxa"/>
        <w:tblInd w:w="108" w:type="dxa"/>
        <w:tblLook w:val="04A0" w:firstRow="1" w:lastRow="0" w:firstColumn="1" w:lastColumn="0" w:noHBand="0" w:noVBand="1"/>
      </w:tblPr>
      <w:tblGrid>
        <w:gridCol w:w="3153"/>
        <w:gridCol w:w="430"/>
        <w:gridCol w:w="5381"/>
      </w:tblGrid>
      <w:tr w:rsidR="00B9034E" w:rsidRPr="00B9034E" w14:paraId="74171E6F" w14:textId="77777777" w:rsidTr="00620705">
        <w:tc>
          <w:tcPr>
            <w:tcW w:w="3153" w:type="dxa"/>
            <w:tcBorders>
              <w:top w:val="single" w:sz="8" w:space="0" w:color="005426"/>
            </w:tcBorders>
            <w:shd w:val="clear" w:color="auto" w:fill="auto"/>
          </w:tcPr>
          <w:p w14:paraId="35F4C1E1" w14:textId="77777777" w:rsidR="00F17D2B" w:rsidRPr="00B9034E" w:rsidRDefault="00B14FA3" w:rsidP="00620705">
            <w:pPr>
              <w:rPr>
                <w:rFonts w:ascii="Palatino Linotype" w:hAnsi="Palatino Linotype" w:cs="Arial"/>
                <w:b/>
                <w:bCs/>
                <w:sz w:val="22"/>
              </w:rPr>
            </w:pPr>
            <w:bookmarkStart w:id="2" w:name="_Hlk89245261"/>
            <w:r w:rsidRPr="00B9034E">
              <w:rPr>
                <w:rFonts w:ascii="Palatino Linotype" w:hAnsi="Palatino Linotype" w:cs="Arial"/>
                <w:b/>
                <w:bCs/>
                <w:sz w:val="22"/>
              </w:rPr>
              <w:t>Info Artikel</w:t>
            </w:r>
            <w:r w:rsidR="00F17D2B" w:rsidRPr="00B9034E">
              <w:rPr>
                <w:rFonts w:ascii="Palatino Linotype" w:hAnsi="Palatino Linotype" w:cs="Arial"/>
                <w:b/>
                <w:bCs/>
                <w:sz w:val="22"/>
              </w:rPr>
              <w:t>:</w:t>
            </w:r>
          </w:p>
          <w:p w14:paraId="09BE9721" w14:textId="77777777" w:rsidR="00B14FA3" w:rsidRDefault="00B14FA3" w:rsidP="00B14FA3">
            <w:pPr>
              <w:rPr>
                <w:rFonts w:ascii="Palatino Linotype" w:hAnsi="Palatino Linotype"/>
                <w:sz w:val="22"/>
              </w:rPr>
            </w:pPr>
            <w:r w:rsidRPr="00B9034E">
              <w:rPr>
                <w:rFonts w:ascii="Palatino Linotype" w:hAnsi="Palatino Linotype"/>
                <w:sz w:val="22"/>
              </w:rPr>
              <w:t>Diterima :</w:t>
            </w:r>
          </w:p>
          <w:p w14:paraId="01580991" w14:textId="5ABD7788" w:rsidR="009C06D9" w:rsidRDefault="009C06D9" w:rsidP="00B14FA3">
            <w:pPr>
              <w:rPr>
                <w:rFonts w:ascii="Palatino Linotype" w:hAnsi="Palatino Linotype"/>
                <w:sz w:val="22"/>
              </w:rPr>
            </w:pPr>
            <w:r w:rsidRPr="009C06D9">
              <w:rPr>
                <w:rFonts w:ascii="Palatino Linotype" w:hAnsi="Palatino Linotype"/>
                <w:sz w:val="22"/>
              </w:rPr>
              <w:t>2025-03-20</w:t>
            </w:r>
          </w:p>
          <w:p w14:paraId="4E0F3A7B" w14:textId="77777777" w:rsidR="009C06D9" w:rsidRPr="00B9034E" w:rsidRDefault="009C06D9" w:rsidP="00B14FA3">
            <w:pPr>
              <w:rPr>
                <w:rFonts w:ascii="Palatino Linotype" w:hAnsi="Palatino Linotype"/>
                <w:sz w:val="22"/>
              </w:rPr>
            </w:pPr>
          </w:p>
          <w:p w14:paraId="6FB87DEA" w14:textId="77777777" w:rsidR="00B14FA3" w:rsidRDefault="00B14FA3" w:rsidP="00B14FA3">
            <w:pPr>
              <w:rPr>
                <w:rFonts w:ascii="Palatino Linotype" w:hAnsi="Palatino Linotype"/>
                <w:sz w:val="22"/>
              </w:rPr>
            </w:pPr>
            <w:r w:rsidRPr="00B9034E">
              <w:rPr>
                <w:rFonts w:ascii="Palatino Linotype" w:hAnsi="Palatino Linotype"/>
                <w:sz w:val="22"/>
              </w:rPr>
              <w:t>Diperbaiki :</w:t>
            </w:r>
          </w:p>
          <w:p w14:paraId="679B7C5C" w14:textId="7E6AD535" w:rsidR="009C06D9" w:rsidRDefault="009C06D9" w:rsidP="009C06D9">
            <w:pPr>
              <w:rPr>
                <w:sz w:val="22"/>
              </w:rPr>
            </w:pPr>
            <w:r w:rsidRPr="009C06D9">
              <w:rPr>
                <w:sz w:val="22"/>
              </w:rPr>
              <w:t>2025-04-23</w:t>
            </w:r>
          </w:p>
          <w:p w14:paraId="18BF0E65" w14:textId="77777777" w:rsidR="009C06D9" w:rsidRPr="00B9034E" w:rsidRDefault="009C06D9" w:rsidP="009C06D9">
            <w:pPr>
              <w:rPr>
                <w:sz w:val="22"/>
              </w:rPr>
            </w:pPr>
          </w:p>
          <w:p w14:paraId="13C36B4D" w14:textId="77777777" w:rsidR="00B14FA3" w:rsidRPr="00B9034E" w:rsidRDefault="00B14FA3" w:rsidP="00B14FA3">
            <w:pPr>
              <w:rPr>
                <w:sz w:val="22"/>
              </w:rPr>
            </w:pPr>
            <w:r w:rsidRPr="00B9034E">
              <w:rPr>
                <w:rFonts w:ascii="Palatino Linotype" w:hAnsi="Palatino Linotype"/>
                <w:sz w:val="22"/>
              </w:rPr>
              <w:t>Disetujui :</w:t>
            </w:r>
          </w:p>
          <w:p w14:paraId="4AF83506" w14:textId="4C34435C" w:rsidR="00F17D2B" w:rsidRPr="009C06D9" w:rsidRDefault="009C06D9" w:rsidP="00B14FA3">
            <w:pPr>
              <w:rPr>
                <w:sz w:val="22"/>
              </w:rPr>
            </w:pPr>
            <w:r w:rsidRPr="009C06D9">
              <w:rPr>
                <w:sz w:val="22"/>
              </w:rPr>
              <w:t>2025-04-2</w:t>
            </w:r>
            <w:r>
              <w:rPr>
                <w:sz w:val="22"/>
              </w:rPr>
              <w:t>5</w:t>
            </w:r>
          </w:p>
        </w:tc>
        <w:tc>
          <w:tcPr>
            <w:tcW w:w="430" w:type="dxa"/>
            <w:vMerge w:val="restart"/>
            <w:tcBorders>
              <w:top w:val="single" w:sz="8" w:space="0" w:color="005426"/>
            </w:tcBorders>
            <w:shd w:val="clear" w:color="auto" w:fill="auto"/>
          </w:tcPr>
          <w:p w14:paraId="2F170F08" w14:textId="77777777" w:rsidR="00F17D2B" w:rsidRPr="00B9034E" w:rsidRDefault="00F17D2B" w:rsidP="00620705">
            <w:pPr>
              <w:rPr>
                <w:rFonts w:ascii="Palatino Linotype" w:hAnsi="Palatino Linotype" w:cs="Arial"/>
                <w:b/>
                <w:bCs/>
                <w:sz w:val="22"/>
              </w:rPr>
            </w:pPr>
          </w:p>
        </w:tc>
        <w:tc>
          <w:tcPr>
            <w:tcW w:w="5381" w:type="dxa"/>
            <w:vMerge w:val="restart"/>
            <w:tcBorders>
              <w:top w:val="single" w:sz="8" w:space="0" w:color="005426"/>
            </w:tcBorders>
            <w:shd w:val="clear" w:color="auto" w:fill="auto"/>
          </w:tcPr>
          <w:p w14:paraId="3649BE9E" w14:textId="07F41D99" w:rsidR="000B17BA" w:rsidRPr="00C41FDD" w:rsidRDefault="000B17BA" w:rsidP="00E863C9">
            <w:pPr>
              <w:jc w:val="both"/>
              <w:rPr>
                <w:rFonts w:ascii="Palatino Linotype" w:hAnsi="Palatino Linotype" w:cs="Arial"/>
                <w:iCs/>
                <w:sz w:val="20"/>
                <w:szCs w:val="20"/>
              </w:rPr>
            </w:pPr>
            <w:r w:rsidRPr="00C41FDD">
              <w:rPr>
                <w:rFonts w:ascii="Palatino Linotype" w:hAnsi="Palatino Linotype" w:cs="Arial"/>
                <w:b/>
                <w:bCs/>
                <w:sz w:val="20"/>
                <w:szCs w:val="20"/>
              </w:rPr>
              <w:t>Abstrak</w:t>
            </w:r>
            <w:r w:rsidR="00F17D2B" w:rsidRPr="00B9034E">
              <w:rPr>
                <w:rFonts w:ascii="Palatino Linotype" w:hAnsi="Palatino Linotype" w:cs="Arial"/>
                <w:b/>
                <w:bCs/>
                <w:i/>
                <w:sz w:val="20"/>
                <w:szCs w:val="20"/>
              </w:rPr>
              <w:t xml:space="preserve">: </w:t>
            </w:r>
            <w:r w:rsidR="00E863C9" w:rsidRPr="00B9034E">
              <w:rPr>
                <w:rFonts w:ascii="Palatino Linotype" w:hAnsi="Palatino Linotype" w:cs="Arial"/>
                <w:iCs/>
                <w:sz w:val="20"/>
                <w:szCs w:val="20"/>
              </w:rPr>
              <w:t xml:space="preserve">Artikel ini dilatarbelakangi dari kurangnya penggunaan media dalam menyampaikan materi yang menarik seperti </w:t>
            </w:r>
            <w:r w:rsidR="00E863C9" w:rsidRPr="00B9034E">
              <w:rPr>
                <w:rFonts w:ascii="Palatino Linotype" w:hAnsi="Palatino Linotype" w:cs="Arial"/>
                <w:i/>
                <w:sz w:val="20"/>
                <w:szCs w:val="20"/>
              </w:rPr>
              <w:t>Smart Box</w:t>
            </w:r>
            <w:r w:rsidR="00E863C9" w:rsidRPr="00B9034E">
              <w:rPr>
                <w:rFonts w:ascii="Palatino Linotype" w:hAnsi="Palatino Linotype" w:cs="Arial"/>
                <w:iCs/>
                <w:sz w:val="20"/>
                <w:szCs w:val="20"/>
              </w:rPr>
              <w:t xml:space="preserve"> di TP Al-Qur’an Syuhada.  </w:t>
            </w:r>
            <w:r w:rsidR="00E863C9" w:rsidRPr="00B9034E">
              <w:rPr>
                <w:rFonts w:ascii="Palatino Linotype" w:hAnsi="Palatino Linotype" w:cs="Arial"/>
                <w:i/>
                <w:sz w:val="20"/>
                <w:szCs w:val="20"/>
              </w:rPr>
              <w:t>Smart Box</w:t>
            </w:r>
            <w:r w:rsidR="00E863C9" w:rsidRPr="00B9034E">
              <w:rPr>
                <w:rFonts w:ascii="Palatino Linotype" w:hAnsi="Palatino Linotype" w:cs="Arial"/>
                <w:iCs/>
                <w:sz w:val="20"/>
                <w:szCs w:val="20"/>
              </w:rPr>
              <w:t xml:space="preserve"> merupakan alat visual berbentuk persegi yang terdiri dari empat sisi yang memuat kartu bergambar dan kartu kata-kata. Pentingnya penggunaan media </w:t>
            </w:r>
            <w:r w:rsidR="00E863C9" w:rsidRPr="00D02478">
              <w:rPr>
                <w:rFonts w:ascii="Palatino Linotype" w:hAnsi="Palatino Linotype" w:cs="Arial"/>
                <w:i/>
                <w:sz w:val="20"/>
                <w:szCs w:val="20"/>
              </w:rPr>
              <w:t>Smart Box</w:t>
            </w:r>
            <w:r w:rsidR="00E863C9" w:rsidRPr="00B9034E">
              <w:rPr>
                <w:rFonts w:ascii="Palatino Linotype" w:hAnsi="Palatino Linotype" w:cs="Arial"/>
                <w:iCs/>
                <w:sz w:val="20"/>
                <w:szCs w:val="20"/>
              </w:rPr>
              <w:t xml:space="preserve"> dalam kegiatan pembelajaran agar dapat menarik minat santri dalam pembelajaran terhadap materi</w:t>
            </w:r>
            <w:r w:rsidR="00E863C9" w:rsidRPr="00C41FDD">
              <w:rPr>
                <w:rFonts w:ascii="Palatino Linotype" w:hAnsi="Palatino Linotype" w:cs="Arial"/>
                <w:iCs/>
                <w:sz w:val="20"/>
                <w:szCs w:val="20"/>
              </w:rPr>
              <w:t xml:space="preserve"> </w:t>
            </w:r>
            <w:r w:rsidR="00E863C9" w:rsidRPr="00B9034E">
              <w:rPr>
                <w:rFonts w:ascii="Palatino Linotype" w:hAnsi="Palatino Linotype" w:cs="Arial"/>
                <w:iCs/>
                <w:sz w:val="20"/>
                <w:szCs w:val="20"/>
              </w:rPr>
              <w:t>yang disampaikan salah satunya materi bulan bulan Hijriah. Pengguna</w:t>
            </w:r>
            <w:r w:rsidR="00745ABA" w:rsidRPr="00C41FDD">
              <w:rPr>
                <w:rFonts w:ascii="Palatino Linotype" w:hAnsi="Palatino Linotype" w:cs="Arial"/>
                <w:iCs/>
                <w:sz w:val="20"/>
                <w:szCs w:val="20"/>
              </w:rPr>
              <w:t xml:space="preserve"> </w:t>
            </w:r>
            <w:r w:rsidR="00E863C9" w:rsidRPr="00B9034E">
              <w:rPr>
                <w:rFonts w:ascii="Palatino Linotype" w:hAnsi="Palatino Linotype" w:cs="Arial"/>
                <w:iCs/>
                <w:sz w:val="20"/>
                <w:szCs w:val="20"/>
              </w:rPr>
              <w:t>an media</w:t>
            </w:r>
            <w:r w:rsidR="00E863C9" w:rsidRPr="00C41FDD">
              <w:rPr>
                <w:rFonts w:ascii="Palatino Linotype" w:hAnsi="Palatino Linotype" w:cs="Arial"/>
                <w:iCs/>
                <w:sz w:val="20"/>
                <w:szCs w:val="20"/>
              </w:rPr>
              <w:t xml:space="preserve"> </w:t>
            </w:r>
            <w:r w:rsidR="00E863C9" w:rsidRPr="00B9034E">
              <w:rPr>
                <w:rFonts w:ascii="Palatino Linotype" w:hAnsi="Palatino Linotype" w:cs="Arial"/>
                <w:iCs/>
                <w:sz w:val="20"/>
                <w:szCs w:val="20"/>
              </w:rPr>
              <w:t xml:space="preserve">pembelajaran </w:t>
            </w:r>
            <w:r w:rsidR="00E863C9" w:rsidRPr="00B9034E">
              <w:rPr>
                <w:rFonts w:ascii="Palatino Linotype" w:hAnsi="Palatino Linotype" w:cs="Arial"/>
                <w:i/>
                <w:sz w:val="20"/>
                <w:szCs w:val="20"/>
              </w:rPr>
              <w:t>Smart</w:t>
            </w:r>
            <w:r w:rsidR="00E863C9" w:rsidRPr="00C41FDD">
              <w:rPr>
                <w:rFonts w:ascii="Palatino Linotype" w:hAnsi="Palatino Linotype" w:cs="Arial"/>
                <w:i/>
                <w:sz w:val="20"/>
                <w:szCs w:val="20"/>
              </w:rPr>
              <w:t xml:space="preserve"> </w:t>
            </w:r>
            <w:r w:rsidR="00E863C9" w:rsidRPr="00B9034E">
              <w:rPr>
                <w:rFonts w:ascii="Palatino Linotype" w:hAnsi="Palatino Linotype" w:cs="Arial"/>
                <w:i/>
                <w:sz w:val="20"/>
                <w:szCs w:val="20"/>
              </w:rPr>
              <w:t>Box</w:t>
            </w:r>
            <w:r w:rsidR="00E863C9" w:rsidRPr="00B9034E">
              <w:rPr>
                <w:rFonts w:ascii="Palatino Linotype" w:hAnsi="Palatino Linotype" w:cs="Arial"/>
                <w:iCs/>
                <w:sz w:val="20"/>
                <w:szCs w:val="20"/>
              </w:rPr>
              <w:t xml:space="preserve"> inilah diharapkan dapat menjadi solusi</w:t>
            </w:r>
            <w:r w:rsidR="00E863C9" w:rsidRPr="00C41FDD">
              <w:rPr>
                <w:rFonts w:ascii="Palatino Linotype" w:hAnsi="Palatino Linotype" w:cs="Arial"/>
                <w:iCs/>
                <w:sz w:val="20"/>
                <w:szCs w:val="20"/>
              </w:rPr>
              <w:t xml:space="preserve"> </w:t>
            </w:r>
            <w:r w:rsidR="00E863C9" w:rsidRPr="00B9034E">
              <w:rPr>
                <w:rFonts w:ascii="Palatino Linotype" w:hAnsi="Palatino Linotype" w:cs="Arial"/>
                <w:iCs/>
                <w:sz w:val="20"/>
                <w:szCs w:val="20"/>
              </w:rPr>
              <w:t>inovatif untuk meningkatkan pemahaman dan keterlibatan santri dalam mempelajari materi.</w:t>
            </w:r>
            <w:r w:rsidR="008E1A4A" w:rsidRPr="00C41FDD">
              <w:rPr>
                <w:rFonts w:ascii="Palatino Linotype" w:hAnsi="Palatino Linotype" w:cs="Arial"/>
                <w:iCs/>
                <w:sz w:val="20"/>
                <w:szCs w:val="20"/>
              </w:rPr>
              <w:t xml:space="preserve"> </w:t>
            </w:r>
            <w:r w:rsidR="008E1A4A" w:rsidRPr="00C41FDD">
              <w:rPr>
                <w:rFonts w:ascii="Palatino Linotype" w:hAnsi="Palatino Linotype" w:cstheme="majorBidi"/>
                <w:sz w:val="20"/>
                <w:szCs w:val="20"/>
              </w:rPr>
              <w:t xml:space="preserve">Dalam penelitian ini metode yang dipilih untuk memaparkan penelitian adalah </w:t>
            </w:r>
            <w:r w:rsidR="008E1A4A" w:rsidRPr="008E1A4A">
              <w:rPr>
                <w:rFonts w:ascii="Palatino Linotype" w:hAnsi="Palatino Linotype" w:cstheme="majorBidi"/>
                <w:sz w:val="20"/>
                <w:szCs w:val="20"/>
              </w:rPr>
              <w:t xml:space="preserve">metode </w:t>
            </w:r>
            <w:r w:rsidR="008E1A4A" w:rsidRPr="008E1A4A">
              <w:rPr>
                <w:rFonts w:ascii="Palatino Linotype" w:hAnsi="Palatino Linotype" w:cstheme="majorBidi"/>
                <w:i/>
                <w:iCs/>
                <w:sz w:val="20"/>
                <w:szCs w:val="20"/>
              </w:rPr>
              <w:t>Service Learning</w:t>
            </w:r>
            <w:r w:rsidR="008E1A4A" w:rsidRPr="008E1A4A">
              <w:rPr>
                <w:rFonts w:ascii="Palatino Linotype" w:hAnsi="Palatino Linotype" w:cstheme="majorBidi"/>
                <w:sz w:val="20"/>
                <w:szCs w:val="20"/>
              </w:rPr>
              <w:t xml:space="preserve"> (SL)</w:t>
            </w:r>
            <w:r w:rsidR="008E1A4A" w:rsidRPr="00C41FDD">
              <w:rPr>
                <w:rFonts w:ascii="Palatino Linotype" w:hAnsi="Palatino Linotype" w:cstheme="majorBidi"/>
                <w:sz w:val="20"/>
                <w:szCs w:val="20"/>
              </w:rPr>
              <w:t>.</w:t>
            </w:r>
            <w:r w:rsidR="00E863C9" w:rsidRPr="008E1A4A">
              <w:rPr>
                <w:rFonts w:ascii="Palatino Linotype" w:hAnsi="Palatino Linotype" w:cs="Arial"/>
                <w:iCs/>
                <w:sz w:val="16"/>
                <w:szCs w:val="16"/>
              </w:rPr>
              <w:t xml:space="preserve"> </w:t>
            </w:r>
            <w:r w:rsidR="00E863C9" w:rsidRPr="00B9034E">
              <w:rPr>
                <w:rFonts w:ascii="Palatino Linotype" w:hAnsi="Palatino Linotype" w:cs="Arial"/>
                <w:iCs/>
                <w:sz w:val="20"/>
                <w:szCs w:val="20"/>
              </w:rPr>
              <w:t xml:space="preserve">Berdasarkan  hasil  penggunaan media </w:t>
            </w:r>
            <w:r w:rsidR="00E863C9" w:rsidRPr="00B9034E">
              <w:rPr>
                <w:rFonts w:ascii="Palatino Linotype" w:hAnsi="Palatino Linotype" w:cs="Arial"/>
                <w:i/>
                <w:sz w:val="20"/>
                <w:szCs w:val="20"/>
              </w:rPr>
              <w:t>Smart Box</w:t>
            </w:r>
            <w:r w:rsidR="00E863C9" w:rsidRPr="00B9034E">
              <w:rPr>
                <w:rFonts w:ascii="Palatino Linotype" w:hAnsi="Palatino Linotype" w:cs="Arial"/>
                <w:iCs/>
                <w:sz w:val="20"/>
                <w:szCs w:val="20"/>
              </w:rPr>
              <w:t xml:space="preserve"> dalam menyampaikan materi bulan bulan Hijriah tedapat  banyak  kemajuan,</w:t>
            </w:r>
            <w:r w:rsidR="005E7972" w:rsidRPr="00C41FDD">
              <w:rPr>
                <w:rFonts w:ascii="Palatino Linotype" w:hAnsi="Palatino Linotype" w:cs="Arial"/>
                <w:iCs/>
                <w:sz w:val="20"/>
                <w:szCs w:val="20"/>
              </w:rPr>
              <w:t xml:space="preserve"> di</w:t>
            </w:r>
            <w:r w:rsidR="00D02478" w:rsidRPr="00C41FDD">
              <w:rPr>
                <w:rFonts w:ascii="Palatino Linotype" w:hAnsi="Palatino Linotype" w:cs="Arial"/>
                <w:iCs/>
                <w:sz w:val="20"/>
                <w:szCs w:val="20"/>
              </w:rPr>
              <w:t xml:space="preserve"> </w:t>
            </w:r>
            <w:r w:rsidR="005E7972" w:rsidRPr="00C41FDD">
              <w:rPr>
                <w:rFonts w:ascii="Palatino Linotype" w:hAnsi="Palatino Linotype" w:cs="Arial"/>
                <w:iCs/>
                <w:sz w:val="20"/>
                <w:szCs w:val="20"/>
              </w:rPr>
              <w:t>mana antara lain</w:t>
            </w:r>
            <w:r w:rsidR="00E863C9" w:rsidRPr="00B9034E">
              <w:rPr>
                <w:rFonts w:ascii="Palatino Linotype" w:hAnsi="Palatino Linotype" w:cs="Arial"/>
                <w:iCs/>
                <w:sz w:val="20"/>
                <w:szCs w:val="20"/>
              </w:rPr>
              <w:t>:</w:t>
            </w:r>
            <w:r w:rsidR="005E7972" w:rsidRPr="00C41FDD">
              <w:rPr>
                <w:rFonts w:ascii="Palatino Linotype" w:hAnsi="Palatino Linotype" w:cs="Arial"/>
                <w:iCs/>
                <w:sz w:val="20"/>
                <w:szCs w:val="20"/>
              </w:rPr>
              <w:t xml:space="preserve"> adanya kemajuan</w:t>
            </w:r>
            <w:r w:rsidR="00E863C9" w:rsidRPr="00B9034E">
              <w:rPr>
                <w:rFonts w:ascii="Palatino Linotype" w:hAnsi="Palatino Linotype" w:cs="Arial"/>
                <w:iCs/>
                <w:sz w:val="20"/>
                <w:szCs w:val="20"/>
              </w:rPr>
              <w:t xml:space="preserve"> </w:t>
            </w:r>
            <w:r w:rsidR="005E7972" w:rsidRPr="00C41FDD">
              <w:rPr>
                <w:rFonts w:ascii="Palatino Linotype" w:hAnsi="Palatino Linotype" w:cs="Arial"/>
                <w:iCs/>
                <w:sz w:val="20"/>
                <w:szCs w:val="20"/>
              </w:rPr>
              <w:t xml:space="preserve">terhadap pemahaman materi yang diberikan serta terdapat perkembangan dalam aspek kemampuan </w:t>
            </w:r>
            <w:r w:rsidR="008E1A4A" w:rsidRPr="00C41FDD">
              <w:rPr>
                <w:rFonts w:ascii="Palatino Linotype" w:hAnsi="Palatino Linotype" w:cs="Arial"/>
                <w:iCs/>
                <w:sz w:val="20"/>
                <w:szCs w:val="20"/>
              </w:rPr>
              <w:t xml:space="preserve">dan </w:t>
            </w:r>
            <w:r w:rsidR="00E863C9" w:rsidRPr="00B9034E">
              <w:rPr>
                <w:rFonts w:ascii="Palatino Linotype" w:hAnsi="Palatino Linotype" w:cs="Arial"/>
                <w:iCs/>
                <w:sz w:val="20"/>
                <w:szCs w:val="20"/>
              </w:rPr>
              <w:t>antusias santri untuk belajar terkait materi bulan bulan Hijriah. Adapun Untuk penelitian selanjutnya diharapkan dapat menggunakan media atau strategi yang menarik dalam pembelajaran,</w:t>
            </w:r>
            <w:r w:rsidR="005D0DBC" w:rsidRPr="00C41FDD">
              <w:rPr>
                <w:rFonts w:ascii="Palatino Linotype" w:hAnsi="Palatino Linotype" w:cs="Arial"/>
                <w:iCs/>
                <w:sz w:val="20"/>
                <w:szCs w:val="20"/>
              </w:rPr>
              <w:t xml:space="preserve"> </w:t>
            </w:r>
            <w:r w:rsidR="00E863C9" w:rsidRPr="00B9034E">
              <w:rPr>
                <w:rFonts w:ascii="Palatino Linotype" w:hAnsi="Palatino Linotype" w:cs="Arial"/>
                <w:iCs/>
                <w:sz w:val="20"/>
                <w:szCs w:val="20"/>
              </w:rPr>
              <w:t>sebagai salah satu cara</w:t>
            </w:r>
            <w:r w:rsidR="00E863C9" w:rsidRPr="00C41FDD">
              <w:rPr>
                <w:rFonts w:ascii="Palatino Linotype" w:hAnsi="Palatino Linotype" w:cs="Arial"/>
                <w:iCs/>
                <w:sz w:val="20"/>
                <w:szCs w:val="20"/>
              </w:rPr>
              <w:t xml:space="preserve"> </w:t>
            </w:r>
            <w:r w:rsidR="00E863C9" w:rsidRPr="00B9034E">
              <w:rPr>
                <w:rFonts w:ascii="Palatino Linotype" w:hAnsi="Palatino Linotype" w:cs="Arial"/>
                <w:iCs/>
                <w:sz w:val="20"/>
                <w:szCs w:val="20"/>
              </w:rPr>
              <w:t>dalam meningkatkakn pemahaman, antusias, dan keterampilan pada para santri.</w:t>
            </w:r>
          </w:p>
          <w:p w14:paraId="462278C8" w14:textId="77777777" w:rsidR="00DC089C" w:rsidRPr="00B9034E" w:rsidRDefault="00DC089C" w:rsidP="000B17BA">
            <w:pPr>
              <w:jc w:val="both"/>
              <w:rPr>
                <w:rFonts w:ascii="Palatino Linotype" w:hAnsi="Palatino Linotype" w:cs="Arial"/>
                <w:b/>
                <w:bCs/>
                <w:i/>
                <w:sz w:val="20"/>
              </w:rPr>
            </w:pPr>
          </w:p>
          <w:p w14:paraId="61A78E9E" w14:textId="49FE80F0" w:rsidR="000B17BA" w:rsidRPr="009C06D9" w:rsidRDefault="000B17BA" w:rsidP="009C06D9">
            <w:pPr>
              <w:jc w:val="both"/>
              <w:rPr>
                <w:rFonts w:ascii="Palatino Linotype" w:hAnsi="Palatino Linotype" w:cs="Arial"/>
                <w:b/>
                <w:bCs/>
                <w:i/>
                <w:sz w:val="20"/>
                <w:szCs w:val="20"/>
                <w:lang w:val="en-US"/>
              </w:rPr>
            </w:pPr>
            <w:r w:rsidRPr="00B9034E">
              <w:rPr>
                <w:rFonts w:ascii="Palatino Linotype" w:hAnsi="Palatino Linotype" w:cs="Arial"/>
                <w:b/>
                <w:bCs/>
                <w:i/>
                <w:sz w:val="20"/>
                <w:szCs w:val="20"/>
              </w:rPr>
              <w:t>Abstract</w:t>
            </w:r>
            <w:r w:rsidR="00A84A54" w:rsidRPr="00B9034E">
              <w:rPr>
                <w:rFonts w:ascii="Palatino Linotype" w:hAnsi="Palatino Linotype" w:cs="Arial"/>
                <w:b/>
                <w:bCs/>
                <w:i/>
                <w:sz w:val="20"/>
                <w:szCs w:val="20"/>
                <w:lang w:val="en-US"/>
              </w:rPr>
              <w:t xml:space="preserve">: </w:t>
            </w:r>
            <w:r w:rsidR="003162AC" w:rsidRPr="00B9034E">
              <w:rPr>
                <w:rFonts w:ascii="Palatino Linotype" w:hAnsi="Palatino Linotype" w:cs="Arial"/>
                <w:i/>
                <w:sz w:val="20"/>
                <w:szCs w:val="20"/>
                <w:lang w:val="en-US"/>
              </w:rPr>
              <w:t xml:space="preserve">This article is motivated by the lack of media use in delivering interesting materials such as Smart Box at TP Al-Qur'an </w:t>
            </w:r>
            <w:proofErr w:type="spellStart"/>
            <w:r w:rsidR="003162AC" w:rsidRPr="00B9034E">
              <w:rPr>
                <w:rFonts w:ascii="Palatino Linotype" w:hAnsi="Palatino Linotype" w:cs="Arial"/>
                <w:i/>
                <w:sz w:val="20"/>
                <w:szCs w:val="20"/>
                <w:lang w:val="en-US"/>
              </w:rPr>
              <w:t>Syuhada</w:t>
            </w:r>
            <w:proofErr w:type="spellEnd"/>
            <w:r w:rsidR="003162AC" w:rsidRPr="00B9034E">
              <w:rPr>
                <w:rFonts w:ascii="Palatino Linotype" w:hAnsi="Palatino Linotype" w:cs="Arial"/>
                <w:i/>
                <w:sz w:val="20"/>
                <w:szCs w:val="20"/>
                <w:lang w:val="en-US"/>
              </w:rPr>
              <w:t xml:space="preserve">. Smart Box is a square-shaped visual tool consisting of four sides containing picture cards and word cards. The importance of using Smart Box media in learning activities is to attract students' interest in learning the material presented, </w:t>
            </w:r>
            <w:r w:rsidR="003162AC" w:rsidRPr="00B9034E">
              <w:rPr>
                <w:rFonts w:ascii="Palatino Linotype" w:hAnsi="Palatino Linotype" w:cs="Arial"/>
                <w:i/>
                <w:sz w:val="20"/>
                <w:szCs w:val="20"/>
                <w:lang w:val="en-US"/>
              </w:rPr>
              <w:lastRenderedPageBreak/>
              <w:t xml:space="preserve">one of which is the </w:t>
            </w:r>
            <w:proofErr w:type="spellStart"/>
            <w:r w:rsidR="003162AC" w:rsidRPr="00B9034E">
              <w:rPr>
                <w:rFonts w:ascii="Palatino Linotype" w:hAnsi="Palatino Linotype" w:cs="Arial"/>
                <w:i/>
                <w:sz w:val="20"/>
                <w:szCs w:val="20"/>
                <w:lang w:val="en-US"/>
              </w:rPr>
              <w:t>Hijriah</w:t>
            </w:r>
            <w:proofErr w:type="spellEnd"/>
            <w:r w:rsidR="003162AC" w:rsidRPr="00B9034E">
              <w:rPr>
                <w:rFonts w:ascii="Palatino Linotype" w:hAnsi="Palatino Linotype" w:cs="Arial"/>
                <w:i/>
                <w:sz w:val="20"/>
                <w:szCs w:val="20"/>
                <w:lang w:val="en-US"/>
              </w:rPr>
              <w:t xml:space="preserve"> months. The use of Smart Box learning media is expected to be an innovative solution to improve students' understanding and involvement in learning the material. The method used is Service Learning (SL). Based on the results of using Smart Box media in delivering </w:t>
            </w:r>
            <w:proofErr w:type="spellStart"/>
            <w:r w:rsidR="003162AC" w:rsidRPr="00B9034E">
              <w:rPr>
                <w:rFonts w:ascii="Palatino Linotype" w:hAnsi="Palatino Linotype" w:cs="Arial"/>
                <w:i/>
                <w:sz w:val="20"/>
                <w:szCs w:val="20"/>
                <w:lang w:val="en-US"/>
              </w:rPr>
              <w:t>Hijriah</w:t>
            </w:r>
            <w:proofErr w:type="spellEnd"/>
            <w:r w:rsidR="003162AC" w:rsidRPr="00B9034E">
              <w:rPr>
                <w:rFonts w:ascii="Palatino Linotype" w:hAnsi="Palatino Linotype" w:cs="Arial"/>
                <w:i/>
                <w:sz w:val="20"/>
                <w:szCs w:val="20"/>
                <w:lang w:val="en-US"/>
              </w:rPr>
              <w:t xml:space="preserve"> months material, there has been a lot of progress, including: increasing students' understanding and skills and enthusiasm for learning related to the </w:t>
            </w:r>
            <w:proofErr w:type="spellStart"/>
            <w:r w:rsidR="003162AC" w:rsidRPr="00B9034E">
              <w:rPr>
                <w:rFonts w:ascii="Palatino Linotype" w:hAnsi="Palatino Linotype" w:cs="Arial"/>
                <w:i/>
                <w:sz w:val="20"/>
                <w:szCs w:val="20"/>
                <w:lang w:val="en-US"/>
              </w:rPr>
              <w:t>Hijriah</w:t>
            </w:r>
            <w:proofErr w:type="spellEnd"/>
            <w:r w:rsidR="003162AC" w:rsidRPr="00B9034E">
              <w:rPr>
                <w:rFonts w:ascii="Palatino Linotype" w:hAnsi="Palatino Linotype" w:cs="Arial"/>
                <w:i/>
                <w:sz w:val="20"/>
                <w:szCs w:val="20"/>
                <w:lang w:val="en-US"/>
              </w:rPr>
              <w:t xml:space="preserve"> months material. As for further research, it is hoped that interesting media or strategies can be used in learning, as one way to improve students' understanding, enthusiasm, and skills</w:t>
            </w:r>
          </w:p>
        </w:tc>
      </w:tr>
      <w:tr w:rsidR="00F17D2B" w:rsidRPr="00B9034E" w14:paraId="6B1051DA" w14:textId="77777777" w:rsidTr="00620705">
        <w:trPr>
          <w:trHeight w:val="80"/>
        </w:trPr>
        <w:tc>
          <w:tcPr>
            <w:tcW w:w="3153" w:type="dxa"/>
            <w:tcBorders>
              <w:bottom w:val="single" w:sz="8" w:space="0" w:color="005426"/>
            </w:tcBorders>
            <w:shd w:val="clear" w:color="auto" w:fill="auto"/>
          </w:tcPr>
          <w:p w14:paraId="50364559" w14:textId="77777777" w:rsidR="009C06D9" w:rsidRDefault="009C06D9" w:rsidP="00620705">
            <w:pPr>
              <w:rPr>
                <w:rFonts w:ascii="Palatino Linotype" w:hAnsi="Palatino Linotype" w:cs="Arial"/>
                <w:b/>
                <w:bCs/>
                <w:sz w:val="20"/>
                <w:szCs w:val="20"/>
                <w:lang w:val="sv-SE"/>
              </w:rPr>
            </w:pPr>
          </w:p>
          <w:p w14:paraId="5C10747E" w14:textId="77777777" w:rsidR="009C06D9" w:rsidRDefault="009C06D9" w:rsidP="00620705">
            <w:pPr>
              <w:rPr>
                <w:rFonts w:ascii="Palatino Linotype" w:hAnsi="Palatino Linotype" w:cs="Arial"/>
                <w:b/>
                <w:bCs/>
                <w:sz w:val="20"/>
                <w:szCs w:val="20"/>
                <w:lang w:val="sv-SE"/>
              </w:rPr>
            </w:pPr>
          </w:p>
          <w:p w14:paraId="28C25BC4" w14:textId="77777777" w:rsidR="009C06D9" w:rsidRDefault="009C06D9" w:rsidP="00620705">
            <w:pPr>
              <w:rPr>
                <w:rFonts w:ascii="Palatino Linotype" w:hAnsi="Palatino Linotype" w:cs="Arial"/>
                <w:b/>
                <w:bCs/>
                <w:sz w:val="20"/>
                <w:szCs w:val="20"/>
                <w:lang w:val="sv-SE"/>
              </w:rPr>
            </w:pPr>
          </w:p>
          <w:p w14:paraId="1D84839F" w14:textId="77777777" w:rsidR="009C06D9" w:rsidRDefault="009C06D9" w:rsidP="00620705">
            <w:pPr>
              <w:rPr>
                <w:rFonts w:ascii="Palatino Linotype" w:hAnsi="Palatino Linotype" w:cs="Arial"/>
                <w:b/>
                <w:bCs/>
                <w:sz w:val="20"/>
                <w:szCs w:val="20"/>
                <w:lang w:val="sv-SE"/>
              </w:rPr>
            </w:pPr>
          </w:p>
          <w:p w14:paraId="270C2373" w14:textId="77777777" w:rsidR="009C06D9" w:rsidRDefault="009C06D9" w:rsidP="00620705">
            <w:pPr>
              <w:rPr>
                <w:rFonts w:ascii="Palatino Linotype" w:hAnsi="Palatino Linotype" w:cs="Arial"/>
                <w:b/>
                <w:bCs/>
                <w:sz w:val="20"/>
                <w:szCs w:val="20"/>
                <w:lang w:val="sv-SE"/>
              </w:rPr>
            </w:pPr>
          </w:p>
          <w:p w14:paraId="22B4D2F1" w14:textId="77777777" w:rsidR="009C06D9" w:rsidRDefault="009C06D9" w:rsidP="00620705">
            <w:pPr>
              <w:rPr>
                <w:rFonts w:ascii="Palatino Linotype" w:hAnsi="Palatino Linotype" w:cs="Arial"/>
                <w:b/>
                <w:bCs/>
                <w:sz w:val="20"/>
                <w:szCs w:val="20"/>
                <w:lang w:val="sv-SE"/>
              </w:rPr>
            </w:pPr>
          </w:p>
          <w:p w14:paraId="2A175318" w14:textId="77777777" w:rsidR="009C06D9" w:rsidRDefault="009C06D9" w:rsidP="00620705">
            <w:pPr>
              <w:rPr>
                <w:rFonts w:ascii="Palatino Linotype" w:hAnsi="Palatino Linotype" w:cs="Arial"/>
                <w:b/>
                <w:bCs/>
                <w:sz w:val="20"/>
                <w:szCs w:val="20"/>
                <w:lang w:val="sv-SE"/>
              </w:rPr>
            </w:pPr>
          </w:p>
          <w:p w14:paraId="0E8883B3" w14:textId="77777777" w:rsidR="009C06D9" w:rsidRDefault="009C06D9" w:rsidP="00620705">
            <w:pPr>
              <w:rPr>
                <w:rFonts w:ascii="Palatino Linotype" w:hAnsi="Palatino Linotype" w:cs="Arial"/>
                <w:b/>
                <w:bCs/>
                <w:sz w:val="20"/>
                <w:szCs w:val="20"/>
                <w:lang w:val="sv-SE"/>
              </w:rPr>
            </w:pPr>
          </w:p>
          <w:p w14:paraId="45C9E996" w14:textId="77777777" w:rsidR="009C06D9" w:rsidRDefault="009C06D9" w:rsidP="00620705">
            <w:pPr>
              <w:rPr>
                <w:rFonts w:ascii="Palatino Linotype" w:hAnsi="Palatino Linotype" w:cs="Arial"/>
                <w:b/>
                <w:bCs/>
                <w:sz w:val="20"/>
                <w:szCs w:val="20"/>
                <w:lang w:val="sv-SE"/>
              </w:rPr>
            </w:pPr>
          </w:p>
          <w:p w14:paraId="69390072" w14:textId="77777777" w:rsidR="009C06D9" w:rsidRDefault="009C06D9" w:rsidP="00620705">
            <w:pPr>
              <w:rPr>
                <w:rFonts w:ascii="Palatino Linotype" w:hAnsi="Palatino Linotype" w:cs="Arial"/>
                <w:b/>
                <w:bCs/>
                <w:sz w:val="20"/>
                <w:szCs w:val="20"/>
                <w:lang w:val="sv-SE"/>
              </w:rPr>
            </w:pPr>
          </w:p>
          <w:p w14:paraId="1B92C6DF" w14:textId="77777777" w:rsidR="009C06D9" w:rsidRDefault="009C06D9" w:rsidP="00620705">
            <w:pPr>
              <w:rPr>
                <w:rFonts w:ascii="Palatino Linotype" w:hAnsi="Palatino Linotype" w:cs="Arial"/>
                <w:b/>
                <w:bCs/>
                <w:sz w:val="20"/>
                <w:szCs w:val="20"/>
                <w:lang w:val="sv-SE"/>
              </w:rPr>
            </w:pPr>
          </w:p>
          <w:p w14:paraId="10FC1ADC" w14:textId="77777777" w:rsidR="009C06D9" w:rsidRDefault="009C06D9" w:rsidP="00620705">
            <w:pPr>
              <w:rPr>
                <w:rFonts w:ascii="Palatino Linotype" w:hAnsi="Palatino Linotype" w:cs="Arial"/>
                <w:b/>
                <w:bCs/>
                <w:sz w:val="20"/>
                <w:szCs w:val="20"/>
                <w:lang w:val="sv-SE"/>
              </w:rPr>
            </w:pPr>
          </w:p>
          <w:p w14:paraId="1E349859" w14:textId="77777777" w:rsidR="009C06D9" w:rsidRDefault="009C06D9" w:rsidP="00620705">
            <w:pPr>
              <w:rPr>
                <w:rFonts w:ascii="Palatino Linotype" w:hAnsi="Palatino Linotype" w:cs="Arial"/>
                <w:b/>
                <w:bCs/>
                <w:sz w:val="20"/>
                <w:szCs w:val="20"/>
                <w:lang w:val="sv-SE"/>
              </w:rPr>
            </w:pPr>
          </w:p>
          <w:p w14:paraId="35F77CC4" w14:textId="774F4FC7" w:rsidR="00F17D2B" w:rsidRPr="00C41FDD" w:rsidRDefault="000B17BA" w:rsidP="00620705">
            <w:pPr>
              <w:rPr>
                <w:rFonts w:ascii="Palatino Linotype" w:hAnsi="Palatino Linotype" w:cs="Arial"/>
                <w:sz w:val="20"/>
                <w:szCs w:val="20"/>
                <w:lang w:val="sv-SE"/>
              </w:rPr>
            </w:pPr>
            <w:r w:rsidRPr="00C41FDD">
              <w:rPr>
                <w:rFonts w:ascii="Palatino Linotype" w:hAnsi="Palatino Linotype" w:cs="Arial"/>
                <w:b/>
                <w:bCs/>
                <w:sz w:val="20"/>
                <w:szCs w:val="20"/>
                <w:lang w:val="sv-SE"/>
              </w:rPr>
              <w:t>Kata Kunci</w:t>
            </w:r>
            <w:r w:rsidR="00F17D2B" w:rsidRPr="00B9034E">
              <w:rPr>
                <w:rFonts w:ascii="Palatino Linotype" w:hAnsi="Palatino Linotype" w:cs="Arial"/>
                <w:b/>
                <w:bCs/>
                <w:sz w:val="20"/>
                <w:szCs w:val="20"/>
              </w:rPr>
              <w:t xml:space="preserve">: </w:t>
            </w:r>
            <w:r w:rsidR="009546EA" w:rsidRPr="00C41FDD">
              <w:rPr>
                <w:rFonts w:ascii="Palatino Linotype" w:hAnsi="Palatino Linotype" w:cs="Arial"/>
                <w:b/>
                <w:bCs/>
                <w:sz w:val="20"/>
                <w:szCs w:val="20"/>
                <w:lang w:val="sv-SE"/>
              </w:rPr>
              <w:t xml:space="preserve">Bulan Hijriah, </w:t>
            </w:r>
            <w:r w:rsidR="009546EA" w:rsidRPr="00C41FDD">
              <w:rPr>
                <w:rFonts w:ascii="Palatino Linotype" w:hAnsi="Palatino Linotype" w:cs="Arial"/>
                <w:b/>
                <w:bCs/>
                <w:i/>
                <w:iCs/>
                <w:sz w:val="20"/>
                <w:szCs w:val="20"/>
                <w:lang w:val="sv-SE"/>
              </w:rPr>
              <w:t xml:space="preserve">Smart Box, </w:t>
            </w:r>
            <w:r w:rsidR="009546EA" w:rsidRPr="00C41FDD">
              <w:rPr>
                <w:rFonts w:ascii="Palatino Linotype" w:hAnsi="Palatino Linotype" w:cs="Arial"/>
                <w:b/>
                <w:bCs/>
                <w:sz w:val="20"/>
                <w:szCs w:val="20"/>
                <w:lang w:val="sv-SE"/>
              </w:rPr>
              <w:t>Santri</w:t>
            </w:r>
          </w:p>
          <w:p w14:paraId="727A292B" w14:textId="77777777" w:rsidR="000B17BA" w:rsidRPr="00C41FDD" w:rsidRDefault="000B17BA" w:rsidP="00620705">
            <w:pPr>
              <w:rPr>
                <w:rFonts w:ascii="Palatino Linotype" w:hAnsi="Palatino Linotype" w:cs="Arial"/>
                <w:i/>
                <w:sz w:val="20"/>
                <w:szCs w:val="20"/>
                <w:lang w:val="sv-SE"/>
              </w:rPr>
            </w:pPr>
          </w:p>
          <w:p w14:paraId="538A38C7" w14:textId="77777777" w:rsidR="000B17BA" w:rsidRPr="00C41FDD" w:rsidRDefault="000B17BA" w:rsidP="00620705">
            <w:pPr>
              <w:rPr>
                <w:rFonts w:ascii="Palatino Linotype" w:hAnsi="Palatino Linotype" w:cs="Arial"/>
                <w:i/>
                <w:sz w:val="20"/>
                <w:szCs w:val="20"/>
                <w:lang w:val="sv-SE"/>
              </w:rPr>
            </w:pPr>
          </w:p>
          <w:p w14:paraId="78B10255" w14:textId="77777777" w:rsidR="000B17BA" w:rsidRPr="00C41FDD" w:rsidRDefault="000B17BA" w:rsidP="00620705">
            <w:pPr>
              <w:rPr>
                <w:rFonts w:ascii="Palatino Linotype" w:hAnsi="Palatino Linotype" w:cs="Arial"/>
                <w:i/>
                <w:sz w:val="20"/>
                <w:szCs w:val="20"/>
                <w:lang w:val="sv-SE"/>
              </w:rPr>
            </w:pPr>
          </w:p>
          <w:p w14:paraId="39B36121" w14:textId="77777777" w:rsidR="000B17BA" w:rsidRPr="00C41FDD" w:rsidRDefault="000B17BA" w:rsidP="00620705">
            <w:pPr>
              <w:rPr>
                <w:rFonts w:ascii="Palatino Linotype" w:hAnsi="Palatino Linotype" w:cs="Arial"/>
                <w:i/>
                <w:sz w:val="20"/>
                <w:szCs w:val="20"/>
                <w:lang w:val="sv-SE"/>
              </w:rPr>
            </w:pPr>
          </w:p>
          <w:p w14:paraId="31A1F858" w14:textId="77777777" w:rsidR="000B17BA" w:rsidRPr="00C41FDD" w:rsidRDefault="000B17BA" w:rsidP="00620705">
            <w:pPr>
              <w:rPr>
                <w:rFonts w:ascii="Palatino Linotype" w:hAnsi="Palatino Linotype" w:cs="Arial"/>
                <w:i/>
                <w:sz w:val="20"/>
                <w:szCs w:val="20"/>
                <w:lang w:val="sv-SE"/>
              </w:rPr>
            </w:pPr>
          </w:p>
          <w:p w14:paraId="2DC11B24" w14:textId="77777777" w:rsidR="000B17BA" w:rsidRPr="00C41FDD" w:rsidRDefault="000B17BA" w:rsidP="00620705">
            <w:pPr>
              <w:rPr>
                <w:rFonts w:ascii="Palatino Linotype" w:hAnsi="Palatino Linotype" w:cs="Arial"/>
                <w:i/>
                <w:sz w:val="20"/>
                <w:szCs w:val="20"/>
                <w:lang w:val="sv-SE"/>
              </w:rPr>
            </w:pPr>
          </w:p>
          <w:p w14:paraId="1D3182C7" w14:textId="77777777" w:rsidR="009C06D9" w:rsidRDefault="009C06D9" w:rsidP="00620705">
            <w:pPr>
              <w:rPr>
                <w:rFonts w:ascii="Palatino Linotype" w:hAnsi="Palatino Linotype" w:cs="Arial"/>
                <w:b/>
                <w:bCs/>
                <w:sz w:val="20"/>
                <w:szCs w:val="20"/>
              </w:rPr>
            </w:pPr>
          </w:p>
          <w:p w14:paraId="40C37F46" w14:textId="77777777" w:rsidR="009C06D9" w:rsidRDefault="009C06D9" w:rsidP="00620705">
            <w:pPr>
              <w:rPr>
                <w:rFonts w:ascii="Palatino Linotype" w:hAnsi="Palatino Linotype" w:cs="Arial"/>
                <w:b/>
                <w:bCs/>
                <w:sz w:val="20"/>
                <w:szCs w:val="20"/>
              </w:rPr>
            </w:pPr>
          </w:p>
          <w:p w14:paraId="58BC0AD7" w14:textId="77777777" w:rsidR="009C06D9" w:rsidRDefault="009C06D9" w:rsidP="00620705">
            <w:pPr>
              <w:rPr>
                <w:rFonts w:ascii="Palatino Linotype" w:hAnsi="Palatino Linotype" w:cs="Arial"/>
                <w:b/>
                <w:bCs/>
                <w:sz w:val="20"/>
                <w:szCs w:val="20"/>
              </w:rPr>
            </w:pPr>
          </w:p>
          <w:p w14:paraId="20DF93CB" w14:textId="77777777" w:rsidR="009C06D9" w:rsidRDefault="009C06D9" w:rsidP="00620705">
            <w:pPr>
              <w:rPr>
                <w:rFonts w:ascii="Palatino Linotype" w:hAnsi="Palatino Linotype" w:cs="Arial"/>
                <w:b/>
                <w:bCs/>
                <w:sz w:val="20"/>
                <w:szCs w:val="20"/>
              </w:rPr>
            </w:pPr>
          </w:p>
          <w:p w14:paraId="70591D1D" w14:textId="77777777" w:rsidR="009C06D9" w:rsidRDefault="009C06D9" w:rsidP="00620705">
            <w:pPr>
              <w:rPr>
                <w:rFonts w:ascii="Palatino Linotype" w:hAnsi="Palatino Linotype" w:cs="Arial"/>
                <w:b/>
                <w:bCs/>
                <w:sz w:val="20"/>
                <w:szCs w:val="20"/>
              </w:rPr>
            </w:pPr>
          </w:p>
          <w:p w14:paraId="236609C2" w14:textId="77777777" w:rsidR="009C06D9" w:rsidRDefault="009C06D9" w:rsidP="00620705">
            <w:pPr>
              <w:rPr>
                <w:rFonts w:ascii="Palatino Linotype" w:hAnsi="Palatino Linotype" w:cs="Arial"/>
                <w:b/>
                <w:bCs/>
                <w:sz w:val="20"/>
                <w:szCs w:val="20"/>
              </w:rPr>
            </w:pPr>
          </w:p>
          <w:p w14:paraId="074EF6EC" w14:textId="77777777" w:rsidR="009C06D9" w:rsidRDefault="009C06D9" w:rsidP="00620705">
            <w:pPr>
              <w:rPr>
                <w:rFonts w:ascii="Palatino Linotype" w:hAnsi="Palatino Linotype" w:cs="Arial"/>
                <w:b/>
                <w:bCs/>
                <w:sz w:val="20"/>
                <w:szCs w:val="20"/>
              </w:rPr>
            </w:pPr>
          </w:p>
          <w:p w14:paraId="324F098A" w14:textId="77777777" w:rsidR="009C06D9" w:rsidRDefault="009C06D9" w:rsidP="00620705">
            <w:pPr>
              <w:rPr>
                <w:rFonts w:ascii="Palatino Linotype" w:hAnsi="Palatino Linotype" w:cs="Arial"/>
                <w:b/>
                <w:bCs/>
                <w:sz w:val="20"/>
                <w:szCs w:val="20"/>
              </w:rPr>
            </w:pPr>
          </w:p>
          <w:p w14:paraId="7DBEE4EC" w14:textId="77777777" w:rsidR="009C06D9" w:rsidRDefault="009C06D9" w:rsidP="00620705">
            <w:pPr>
              <w:rPr>
                <w:rFonts w:ascii="Palatino Linotype" w:hAnsi="Palatino Linotype" w:cs="Arial"/>
                <w:b/>
                <w:bCs/>
                <w:sz w:val="20"/>
                <w:szCs w:val="20"/>
              </w:rPr>
            </w:pPr>
          </w:p>
          <w:p w14:paraId="7001C7B5" w14:textId="77777777" w:rsidR="009C06D9" w:rsidRDefault="009C06D9" w:rsidP="00620705">
            <w:pPr>
              <w:rPr>
                <w:rFonts w:ascii="Palatino Linotype" w:hAnsi="Palatino Linotype" w:cs="Arial"/>
                <w:b/>
                <w:bCs/>
                <w:sz w:val="20"/>
                <w:szCs w:val="20"/>
              </w:rPr>
            </w:pPr>
          </w:p>
          <w:p w14:paraId="643AFF61" w14:textId="11E4BCA8" w:rsidR="000B17BA" w:rsidRPr="00B9034E" w:rsidRDefault="000B17BA" w:rsidP="00620705">
            <w:pPr>
              <w:rPr>
                <w:rFonts w:ascii="Palatino Linotype" w:hAnsi="Palatino Linotype" w:cs="Arial"/>
                <w:b/>
                <w:bCs/>
                <w:sz w:val="20"/>
                <w:szCs w:val="20"/>
                <w:lang w:val="en-US"/>
              </w:rPr>
            </w:pPr>
            <w:r w:rsidRPr="00B9034E">
              <w:rPr>
                <w:rFonts w:ascii="Palatino Linotype" w:hAnsi="Palatino Linotype" w:cs="Arial"/>
                <w:b/>
                <w:bCs/>
                <w:sz w:val="20"/>
                <w:szCs w:val="20"/>
              </w:rPr>
              <w:t xml:space="preserve">Keywords: </w:t>
            </w:r>
            <w:r w:rsidR="00B22306" w:rsidRPr="00B9034E">
              <w:rPr>
                <w:rFonts w:ascii="Palatino Linotype" w:hAnsi="Palatino Linotype" w:cs="Arial"/>
                <w:b/>
                <w:bCs/>
                <w:i/>
                <w:iCs/>
                <w:sz w:val="20"/>
                <w:szCs w:val="20"/>
              </w:rPr>
              <w:t>Hijri Month, Smart Box, Santri</w:t>
            </w:r>
          </w:p>
        </w:tc>
        <w:tc>
          <w:tcPr>
            <w:tcW w:w="430" w:type="dxa"/>
            <w:vMerge/>
            <w:tcBorders>
              <w:bottom w:val="single" w:sz="8" w:space="0" w:color="005426"/>
            </w:tcBorders>
            <w:shd w:val="clear" w:color="auto" w:fill="auto"/>
          </w:tcPr>
          <w:p w14:paraId="46641B22" w14:textId="77777777" w:rsidR="00F17D2B" w:rsidRPr="00B9034E" w:rsidRDefault="00F17D2B" w:rsidP="00620705">
            <w:pPr>
              <w:rPr>
                <w:rFonts w:ascii="Palatino Linotype" w:hAnsi="Palatino Linotype" w:cs="Arial"/>
                <w:b/>
                <w:bCs/>
                <w:szCs w:val="24"/>
              </w:rPr>
            </w:pPr>
          </w:p>
        </w:tc>
        <w:tc>
          <w:tcPr>
            <w:tcW w:w="5381" w:type="dxa"/>
            <w:vMerge/>
            <w:tcBorders>
              <w:bottom w:val="single" w:sz="8" w:space="0" w:color="005426"/>
            </w:tcBorders>
            <w:shd w:val="clear" w:color="auto" w:fill="auto"/>
          </w:tcPr>
          <w:p w14:paraId="0971BA9A" w14:textId="77777777" w:rsidR="00F17D2B" w:rsidRPr="00B9034E" w:rsidRDefault="00F17D2B" w:rsidP="00620705">
            <w:pPr>
              <w:rPr>
                <w:rFonts w:ascii="Palatino Linotype" w:hAnsi="Palatino Linotype" w:cs="Arial"/>
                <w:b/>
                <w:bCs/>
                <w:szCs w:val="24"/>
              </w:rPr>
            </w:pPr>
          </w:p>
        </w:tc>
      </w:tr>
      <w:bookmarkEnd w:id="2"/>
    </w:tbl>
    <w:p w14:paraId="6C2102F7" w14:textId="77777777" w:rsidR="00F17D2B" w:rsidRPr="00B9034E" w:rsidRDefault="00F17D2B" w:rsidP="00F17D2B">
      <w:pPr>
        <w:jc w:val="both"/>
        <w:rPr>
          <w:rFonts w:ascii="Palatino Linotype" w:hAnsi="Palatino Linotype"/>
          <w:b/>
          <w:bCs/>
          <w:szCs w:val="24"/>
        </w:rPr>
      </w:pPr>
    </w:p>
    <w:p w14:paraId="497BB7CA" w14:textId="3C9BA2E2" w:rsidR="00F17D2B" w:rsidRPr="00B9034E" w:rsidRDefault="00F17D2B" w:rsidP="00DB5283">
      <w:pPr>
        <w:spacing w:before="120" w:after="120" w:line="276" w:lineRule="auto"/>
        <w:rPr>
          <w:rFonts w:ascii="Palatino Linotype" w:hAnsi="Palatino Linotype"/>
          <w:b/>
          <w:bCs/>
          <w:sz w:val="26"/>
          <w:szCs w:val="26"/>
        </w:rPr>
      </w:pPr>
      <w:r w:rsidRPr="00B9034E">
        <w:rPr>
          <w:rFonts w:ascii="Palatino Linotype" w:hAnsi="Palatino Linotype"/>
          <w:b/>
          <w:bCs/>
          <w:sz w:val="26"/>
          <w:szCs w:val="26"/>
        </w:rPr>
        <w:t xml:space="preserve">Pendahuluan </w:t>
      </w:r>
    </w:p>
    <w:p w14:paraId="40990C9F" w14:textId="3FE1833A" w:rsidR="0080788E" w:rsidRPr="00B9034E" w:rsidRDefault="0008488B" w:rsidP="005D0DBC">
      <w:pPr>
        <w:spacing w:line="276" w:lineRule="auto"/>
        <w:ind w:firstLine="720"/>
        <w:jc w:val="both"/>
        <w:rPr>
          <w:rFonts w:ascii="Palatino Linotype" w:hAnsi="Palatino Linotype"/>
          <w:szCs w:val="24"/>
        </w:rPr>
      </w:pPr>
      <w:r w:rsidRPr="00B9034E">
        <w:rPr>
          <w:rFonts w:ascii="Palatino Linotype" w:eastAsia="Times New Roman" w:hAnsi="Palatino Linotype" w:cstheme="majorBidi"/>
          <w:szCs w:val="24"/>
        </w:rPr>
        <w:t>Pendidikan menjadi suatu hal yang wajib dilaksanakan oleh umat Islam.</w:t>
      </w:r>
      <w:r w:rsidR="00502954" w:rsidRPr="00C41FDD">
        <w:rPr>
          <w:rFonts w:ascii="Palatino Linotype" w:eastAsia="Times New Roman" w:hAnsi="Palatino Linotype" w:cstheme="majorBidi"/>
          <w:szCs w:val="24"/>
          <w:lang w:val="fi-FI"/>
        </w:rPr>
        <w:t xml:space="preserve"> </w:t>
      </w:r>
      <w:r w:rsidR="00502954" w:rsidRPr="00502954">
        <w:rPr>
          <w:rFonts w:ascii="Palatino Linotype" w:eastAsia="Times New Roman" w:hAnsi="Palatino Linotype" w:cstheme="majorBidi"/>
          <w:szCs w:val="24"/>
        </w:rPr>
        <w:t>Dalam tuntunan syariat Islam</w:t>
      </w:r>
      <w:r w:rsidR="00D84E1D" w:rsidRPr="00B9034E">
        <w:rPr>
          <w:rFonts w:ascii="Palatino Linotype" w:eastAsia="Times New Roman" w:hAnsi="Palatino Linotype" w:cstheme="majorBidi"/>
          <w:szCs w:val="24"/>
        </w:rPr>
        <w:t xml:space="preserve">, pendidikan </w:t>
      </w:r>
      <w:r w:rsidR="005D0DBC" w:rsidRPr="00502954">
        <w:rPr>
          <w:rFonts w:ascii="Palatino Linotype" w:eastAsia="Times New Roman" w:hAnsi="Palatino Linotype" w:cstheme="majorBidi"/>
          <w:szCs w:val="24"/>
        </w:rPr>
        <w:t>ialah</w:t>
      </w:r>
      <w:r w:rsidR="00D84E1D" w:rsidRPr="00B9034E">
        <w:rPr>
          <w:rFonts w:ascii="Palatino Linotype" w:eastAsia="Times New Roman" w:hAnsi="Palatino Linotype" w:cstheme="majorBidi"/>
          <w:szCs w:val="24"/>
        </w:rPr>
        <w:t xml:space="preserve"> ke</w:t>
      </w:r>
      <w:r w:rsidR="00502954" w:rsidRPr="00502954">
        <w:rPr>
          <w:rFonts w:ascii="Palatino Linotype" w:eastAsia="Times New Roman" w:hAnsi="Palatino Linotype" w:cstheme="majorBidi"/>
          <w:szCs w:val="24"/>
        </w:rPr>
        <w:t>perluan</w:t>
      </w:r>
      <w:r w:rsidR="00D84E1D" w:rsidRPr="00B9034E">
        <w:rPr>
          <w:rFonts w:ascii="Palatino Linotype" w:eastAsia="Times New Roman" w:hAnsi="Palatino Linotype" w:cstheme="majorBidi"/>
          <w:szCs w:val="24"/>
        </w:rPr>
        <w:t xml:space="preserve"> bagi setiap</w:t>
      </w:r>
      <w:r w:rsidR="00502954" w:rsidRPr="00502954">
        <w:rPr>
          <w:rFonts w:ascii="Palatino Linotype" w:eastAsia="Times New Roman" w:hAnsi="Palatino Linotype" w:cstheme="majorBidi"/>
          <w:szCs w:val="24"/>
        </w:rPr>
        <w:t xml:space="preserve"> umat</w:t>
      </w:r>
      <w:r w:rsidR="00D84E1D" w:rsidRPr="00B9034E">
        <w:rPr>
          <w:rFonts w:ascii="Palatino Linotype" w:eastAsia="Times New Roman" w:hAnsi="Palatino Linotype" w:cstheme="majorBidi"/>
          <w:szCs w:val="24"/>
        </w:rPr>
        <w:t xml:space="preserve"> untuk </w:t>
      </w:r>
      <w:r w:rsidR="00502954" w:rsidRPr="00502954">
        <w:rPr>
          <w:rFonts w:ascii="Palatino Linotype" w:eastAsia="Times New Roman" w:hAnsi="Palatino Linotype" w:cstheme="majorBidi"/>
          <w:szCs w:val="24"/>
        </w:rPr>
        <w:t>meraih kemakmuran hidup</w:t>
      </w:r>
      <w:r w:rsidR="00D84E1D" w:rsidRPr="00B9034E">
        <w:rPr>
          <w:rFonts w:ascii="Palatino Linotype" w:eastAsia="Times New Roman" w:hAnsi="Palatino Linotype" w:cstheme="majorBidi"/>
          <w:szCs w:val="24"/>
        </w:rPr>
        <w:t xml:space="preserve"> dunia</w:t>
      </w:r>
      <w:r w:rsidR="00502954" w:rsidRPr="00502954">
        <w:rPr>
          <w:rFonts w:ascii="Palatino Linotype" w:eastAsia="Times New Roman" w:hAnsi="Palatino Linotype" w:cstheme="majorBidi"/>
          <w:szCs w:val="24"/>
        </w:rPr>
        <w:t>wi</w:t>
      </w:r>
      <w:r w:rsidR="00D84E1D" w:rsidRPr="00B9034E">
        <w:rPr>
          <w:rFonts w:ascii="Palatino Linotype" w:eastAsia="Times New Roman" w:hAnsi="Palatino Linotype" w:cstheme="majorBidi"/>
          <w:szCs w:val="24"/>
        </w:rPr>
        <w:t xml:space="preserve"> </w:t>
      </w:r>
      <w:r w:rsidR="00502954" w:rsidRPr="00502954">
        <w:rPr>
          <w:rFonts w:ascii="Palatino Linotype" w:eastAsia="Times New Roman" w:hAnsi="Palatino Linotype" w:cstheme="majorBidi"/>
          <w:szCs w:val="24"/>
        </w:rPr>
        <w:t>ukhrawi</w:t>
      </w:r>
      <w:r w:rsidR="00D84E1D" w:rsidRPr="00B9034E">
        <w:rPr>
          <w:rFonts w:ascii="Palatino Linotype" w:eastAsia="Times New Roman" w:hAnsi="Palatino Linotype" w:cstheme="majorBidi"/>
          <w:szCs w:val="24"/>
        </w:rPr>
        <w:t xml:space="preserve">. </w:t>
      </w:r>
      <w:r w:rsidR="00025EB7" w:rsidRPr="00B9034E">
        <w:rPr>
          <w:rFonts w:ascii="Palatino Linotype" w:hAnsi="Palatino Linotype" w:cstheme="majorBidi"/>
          <w:szCs w:val="24"/>
        </w:rPr>
        <w:fldChar w:fldCharType="begin" w:fldLock="1"/>
      </w:r>
      <w:r w:rsidR="00292F09" w:rsidRPr="00B9034E">
        <w:rPr>
          <w:rFonts w:ascii="Palatino Linotype" w:hAnsi="Palatino Linotype" w:cstheme="majorBidi"/>
          <w:szCs w:val="24"/>
        </w:rPr>
        <w:instrText>ADDIN CSL_CITATION {"citationItems":[{"id":"ITEM-1","itemData":{"DOI":"10.51675/jt.v13i2.63","ISSN":"2338-1612","abstract":"Pesantren is a unique educational institution. Not only because of its very long existence, but also  because  of  the  culture,  methods,  and  networks  applied  by  the institution. Therefore, many studies have been conducted from different perspectives, especially in the terms of periodization of its history. However, the study appears to be so broad and described in general while correlating with the role and its progress involved. On this basis, this research report will examine deeper in the role of pesantren education in the context of Islamic education. This present study aims at identifying the role of Islamic boarding schools as Islamic educational Institution. This study employs a qualitative approach and literature study method. Based on the results of the study, Islamic boarding schools in fact provides the process of teaching, educating, developing, and spreading the religion of Islam. In relation to the objectives of Islamic boarding schools, it in principle aims to develop Islamic personality, specifically the personality that put more concern on the believing and consciousness of Allah, noble character, piety, usefulness and loyalty to the community, and being a custodian of all humankinds (khadim al-ummaħ).","author":[{"dropping-particle":"","family":"Fathul Amin","given":"","non-dropping-particle":"","parse-names":false,"suffix":""}],"container-title":"Tadris : Jurnal Penelitian dan Pemikiran Pendidikan Islam","id":"ITEM-1","issue":"2","issued":{"date-parts":[["2020"]]},"page":"56-73","title":"Analisa Pendidikan Pesantren Dan Perannya Terhadap Pendidikan Islam","type":"article-journal","volume":"13"},"uris":["http://www.mendeley.com/documents/?uuid=2b2e8031-686c-461e-bd9f-71aa256c38da","http://www.mendeley.com/documents/?uuid=db7bee8c-893a-4845-a199-32e92e7136e9"]}],"mendeley":{"formattedCitation":"(Fathul Amin, 2020)","manualFormatting":"(Amin, 2020)","plainTextFormattedCitation":"(Fathul Amin, 2020)","previouslyFormattedCitation":"(Fathul Amin, 2020)"},"properties":{"noteIndex":0},"schema":"https://github.com/citation-style-language/schema/raw/master/csl-citation.json"}</w:instrText>
      </w:r>
      <w:r w:rsidR="00025EB7" w:rsidRPr="00B9034E">
        <w:rPr>
          <w:rFonts w:ascii="Palatino Linotype" w:hAnsi="Palatino Linotype" w:cstheme="majorBidi"/>
          <w:szCs w:val="24"/>
        </w:rPr>
        <w:fldChar w:fldCharType="separate"/>
      </w:r>
      <w:r w:rsidR="00025EB7" w:rsidRPr="00B9034E">
        <w:rPr>
          <w:rFonts w:ascii="Palatino Linotype" w:hAnsi="Palatino Linotype" w:cstheme="majorBidi"/>
          <w:noProof/>
          <w:szCs w:val="24"/>
        </w:rPr>
        <w:t>(Amin, 2020)</w:t>
      </w:r>
      <w:r w:rsidR="00025EB7" w:rsidRPr="00B9034E">
        <w:rPr>
          <w:rFonts w:ascii="Palatino Linotype" w:hAnsi="Palatino Linotype" w:cstheme="majorBidi"/>
          <w:szCs w:val="24"/>
        </w:rPr>
        <w:fldChar w:fldCharType="end"/>
      </w:r>
      <w:r w:rsidR="00025EB7" w:rsidRPr="00B9034E">
        <w:rPr>
          <w:rFonts w:ascii="Palatino Linotype" w:hAnsi="Palatino Linotype" w:cstheme="majorBidi"/>
          <w:szCs w:val="24"/>
        </w:rPr>
        <w:t xml:space="preserve">. Salah satu </w:t>
      </w:r>
      <w:r w:rsidR="008308C1" w:rsidRPr="00C41FDD">
        <w:rPr>
          <w:rFonts w:ascii="Palatino Linotype" w:hAnsi="Palatino Linotype" w:cstheme="majorBidi"/>
          <w:szCs w:val="24"/>
        </w:rPr>
        <w:t xml:space="preserve">lembaga </w:t>
      </w:r>
      <w:r w:rsidR="00025EB7" w:rsidRPr="00B9034E">
        <w:rPr>
          <w:rFonts w:ascii="Palatino Linotype" w:hAnsi="Palatino Linotype" w:cstheme="majorBidi"/>
          <w:szCs w:val="24"/>
        </w:rPr>
        <w:t xml:space="preserve">pendidikan </w:t>
      </w:r>
      <w:r w:rsidR="00292F09" w:rsidRPr="00C41FDD">
        <w:rPr>
          <w:rFonts w:ascii="Palatino Linotype" w:hAnsi="Palatino Linotype" w:cstheme="majorBidi"/>
          <w:szCs w:val="24"/>
        </w:rPr>
        <w:t xml:space="preserve">yang memberikan </w:t>
      </w:r>
      <w:r w:rsidR="00025EB7" w:rsidRPr="00B9034E">
        <w:rPr>
          <w:rFonts w:ascii="Palatino Linotype" w:hAnsi="Palatino Linotype" w:cstheme="majorBidi"/>
          <w:szCs w:val="24"/>
        </w:rPr>
        <w:t xml:space="preserve">ajaran Islam selain sekolah adalah Taman Pendidikan Al-Qur’ an, atau yang </w:t>
      </w:r>
      <w:r w:rsidR="00E81E34" w:rsidRPr="00C41FDD">
        <w:rPr>
          <w:rFonts w:ascii="Palatino Linotype" w:hAnsi="Palatino Linotype" w:cstheme="majorBidi"/>
          <w:szCs w:val="24"/>
        </w:rPr>
        <w:t>kerap kali</w:t>
      </w:r>
      <w:r w:rsidR="00025EB7" w:rsidRPr="00B9034E">
        <w:rPr>
          <w:rFonts w:ascii="Palatino Linotype" w:hAnsi="Palatino Linotype" w:cstheme="majorBidi"/>
          <w:szCs w:val="24"/>
        </w:rPr>
        <w:t xml:space="preserve"> dikenal </w:t>
      </w:r>
      <w:r w:rsidR="00E81E34" w:rsidRPr="00C41FDD">
        <w:rPr>
          <w:rFonts w:ascii="Palatino Linotype" w:hAnsi="Palatino Linotype" w:cstheme="majorBidi"/>
          <w:szCs w:val="24"/>
        </w:rPr>
        <w:t>sebagai</w:t>
      </w:r>
      <w:r w:rsidR="00025EB7" w:rsidRPr="00B9034E">
        <w:rPr>
          <w:rFonts w:ascii="Palatino Linotype" w:hAnsi="Palatino Linotype" w:cstheme="majorBidi"/>
          <w:szCs w:val="24"/>
        </w:rPr>
        <w:t xml:space="preserve"> TPA. </w:t>
      </w:r>
      <w:r w:rsidR="00D77A04" w:rsidRPr="00B9034E">
        <w:rPr>
          <w:rFonts w:ascii="Palatino Linotype" w:eastAsia="Times New Roman" w:hAnsi="Palatino Linotype" w:cstheme="majorBidi"/>
          <w:szCs w:val="24"/>
        </w:rPr>
        <w:t>P</w:t>
      </w:r>
      <w:r w:rsidR="00467869" w:rsidRPr="00B9034E">
        <w:rPr>
          <w:rFonts w:ascii="Palatino Linotype" w:eastAsia="Times New Roman" w:hAnsi="Palatino Linotype" w:cstheme="majorBidi"/>
          <w:szCs w:val="24"/>
        </w:rPr>
        <w:t xml:space="preserve">endidikan Islam </w:t>
      </w:r>
      <w:r w:rsidR="00D77A04" w:rsidRPr="00C41FDD">
        <w:rPr>
          <w:rFonts w:ascii="Palatino Linotype" w:eastAsia="Times New Roman" w:hAnsi="Palatino Linotype" w:cstheme="majorBidi"/>
          <w:szCs w:val="24"/>
        </w:rPr>
        <w:t xml:space="preserve">yang tertuang </w:t>
      </w:r>
      <w:r w:rsidR="00D77A04" w:rsidRPr="00B9034E">
        <w:rPr>
          <w:rFonts w:ascii="Palatino Linotype" w:eastAsia="Times New Roman" w:hAnsi="Palatino Linotype" w:cstheme="majorBidi"/>
          <w:szCs w:val="24"/>
        </w:rPr>
        <w:t>pada</w:t>
      </w:r>
      <w:r w:rsidR="00D77A04" w:rsidRPr="00C41FDD">
        <w:rPr>
          <w:rFonts w:ascii="Palatino Linotype" w:eastAsia="Times New Roman" w:hAnsi="Palatino Linotype" w:cstheme="majorBidi"/>
          <w:szCs w:val="24"/>
        </w:rPr>
        <w:t xml:space="preserve"> lembaga</w:t>
      </w:r>
      <w:r w:rsidR="00D77A04" w:rsidRPr="00B9034E">
        <w:rPr>
          <w:rFonts w:ascii="Palatino Linotype" w:eastAsia="Times New Roman" w:hAnsi="Palatino Linotype" w:cstheme="majorBidi"/>
          <w:szCs w:val="24"/>
        </w:rPr>
        <w:t xml:space="preserve"> Taman Pendidikan Al-Qur’an</w:t>
      </w:r>
      <w:r w:rsidR="00467869" w:rsidRPr="00B9034E">
        <w:rPr>
          <w:rFonts w:ascii="Palatino Linotype" w:eastAsia="Times New Roman" w:hAnsi="Palatino Linotype" w:cstheme="majorBidi"/>
          <w:szCs w:val="24"/>
        </w:rPr>
        <w:t xml:space="preserve"> </w:t>
      </w:r>
      <w:r w:rsidR="00D77A04" w:rsidRPr="00C41FDD">
        <w:rPr>
          <w:rFonts w:ascii="Palatino Linotype" w:eastAsia="Times New Roman" w:hAnsi="Palatino Linotype" w:cstheme="majorBidi"/>
          <w:szCs w:val="24"/>
        </w:rPr>
        <w:t xml:space="preserve">sangat </w:t>
      </w:r>
      <w:r w:rsidR="00467869" w:rsidRPr="00B9034E">
        <w:rPr>
          <w:rFonts w:ascii="Palatino Linotype" w:eastAsia="Times New Roman" w:hAnsi="Palatino Linotype" w:cstheme="majorBidi"/>
          <w:szCs w:val="24"/>
        </w:rPr>
        <w:t xml:space="preserve">mempersiapkan </w:t>
      </w:r>
      <w:r w:rsidR="00D77A04" w:rsidRPr="00C41FDD">
        <w:rPr>
          <w:rFonts w:ascii="Palatino Linotype" w:eastAsia="Times New Roman" w:hAnsi="Palatino Linotype" w:cstheme="majorBidi"/>
          <w:szCs w:val="24"/>
        </w:rPr>
        <w:t xml:space="preserve">para </w:t>
      </w:r>
      <w:r w:rsidR="00467869" w:rsidRPr="00B9034E">
        <w:rPr>
          <w:rFonts w:ascii="Palatino Linotype" w:eastAsia="Times New Roman" w:hAnsi="Palatino Linotype" w:cstheme="majorBidi"/>
          <w:szCs w:val="24"/>
        </w:rPr>
        <w:t xml:space="preserve">generasi </w:t>
      </w:r>
      <w:r w:rsidR="00467869" w:rsidRPr="00B9034E">
        <w:rPr>
          <w:rFonts w:ascii="Palatino Linotype" w:eastAsia="Times New Roman" w:hAnsi="Palatino Linotype" w:cstheme="majorBidi"/>
          <w:i/>
          <w:iCs/>
          <w:szCs w:val="24"/>
        </w:rPr>
        <w:t>tabi'in</w:t>
      </w:r>
      <w:r w:rsidR="00467869" w:rsidRPr="00B9034E">
        <w:rPr>
          <w:rFonts w:ascii="Palatino Linotype" w:eastAsia="Times New Roman" w:hAnsi="Palatino Linotype" w:cstheme="majorBidi"/>
          <w:szCs w:val="24"/>
        </w:rPr>
        <w:t xml:space="preserve"> </w:t>
      </w:r>
      <w:r w:rsidR="00075233" w:rsidRPr="00C41FDD">
        <w:rPr>
          <w:rFonts w:ascii="Palatino Linotype" w:eastAsia="Times New Roman" w:hAnsi="Palatino Linotype" w:cstheme="majorBidi"/>
          <w:szCs w:val="24"/>
        </w:rPr>
        <w:t>serta</w:t>
      </w:r>
      <w:r w:rsidR="00467869" w:rsidRPr="00B9034E">
        <w:rPr>
          <w:rFonts w:ascii="Palatino Linotype" w:eastAsia="Times New Roman" w:hAnsi="Palatino Linotype" w:cstheme="majorBidi"/>
          <w:szCs w:val="24"/>
        </w:rPr>
        <w:t xml:space="preserve"> menjalankan segala bentuk kegiatan demi memperoleh kemampuan serta tujuan yang diinginkan</w:t>
      </w:r>
      <w:r w:rsidR="00075233" w:rsidRPr="00C41FDD">
        <w:rPr>
          <w:rFonts w:ascii="Palatino Linotype" w:eastAsia="Times New Roman" w:hAnsi="Palatino Linotype" w:cstheme="majorBidi"/>
          <w:szCs w:val="24"/>
        </w:rPr>
        <w:t xml:space="preserve"> </w:t>
      </w:r>
      <w:r w:rsidR="00025EB7" w:rsidRPr="00B9034E">
        <w:rPr>
          <w:rFonts w:ascii="Palatino Linotype" w:hAnsi="Palatino Linotype" w:cstheme="majorBidi"/>
          <w:szCs w:val="24"/>
          <w:shd w:val="clear" w:color="auto" w:fill="FFFFFF"/>
        </w:rPr>
        <w:fldChar w:fldCharType="begin" w:fldLock="1"/>
      </w:r>
      <w:r w:rsidR="008308C1" w:rsidRPr="00B9034E">
        <w:rPr>
          <w:rFonts w:ascii="Palatino Linotype" w:hAnsi="Palatino Linotype" w:cstheme="majorBidi"/>
          <w:szCs w:val="24"/>
          <w:shd w:val="clear" w:color="auto" w:fill="FFFFFF"/>
        </w:rPr>
        <w:instrText>ADDIN CSL_CITATION {"citationItems":[{"id":"ITEM-1","itemData":{"abstract":"TPQ atau Taman Pendidikan Al-Quran merupakan taman pendidikan yang berorientasi pada komunitas Islam dan mempersiapkan pendidikan generasi Al Quran. Anak-anak dengan pengetahuan terbatas sekarang memiliki pengetahuan agama dan umum. Taman Pendidikan Al Quran (TPQ) merupakan lembaga yang sangat cocok untuk mengembangkan syiar Islam terkait dengan pembacaan Al Quran yang akurat dan benar. Penelitian ini bertujuan untuk mengetahui peran TPQ dalam meningkatkan kualitas bacaan Al- Qur'an. Hakikat pendekatan penelitian kualitatif adalah penilaian fenomena sosial berdasarkan pengalaman pemberi informasi, yang dilakukan menurut metode penelitian ilmiah. Hasil penelitian menunjukkan bahwa peningkatan kualitas bacaan Al-Qur'an memerlukan a) manajemen, b) pendidik dan c) metode pengajaran. Peran TPQ dalam meningkatkan kualitas pemahaman bacaan Al Quran sangat penting karena kegiatan pembelajaran Al Quran yang efektif dan efisien diselenggarakan dan dibimbing bersama dengan gerakan manajemen TPQ. PENDAHULUAN","author":[{"dropping-particle":"","family":"Nabilah","given":"Sahrul Hidayah","non-dropping-particle":"","parse-names":false,"suffix":""}],"container-title":"Pendidikan Dasar Dan Sosial Humaniora","id":"ITEM-1","issue":"9","issued":{"date-parts":[["2022"]]},"page":"1913-1918","title":"Peran Taman Pendidikan Al-Qur’an Dalam Meningkatkan Kualitas Dalam Membaca Al- Qur’an","type":"article-journal","volume":"1"},"uris":["http://www.mendeley.com/documents/?uuid=c4e1b058-cc7e-4935-8a34-61da4dcb589a","http://www.mendeley.com/documents/?uuid=6292c0cd-16ed-4bad-bf39-45f226817178"]}],"mendeley":{"formattedCitation":"(Nabilah, 2022)","plainTextFormattedCitation":"(Nabilah, 2022)","previouslyFormattedCitation":"(Nabilah, 2022)"},"properties":{"noteIndex":0},"schema":"https://github.com/citation-style-language/schema/raw/master/csl-citation.json"}</w:instrText>
      </w:r>
      <w:r w:rsidR="00025EB7" w:rsidRPr="00B9034E">
        <w:rPr>
          <w:rFonts w:ascii="Palatino Linotype" w:hAnsi="Palatino Linotype" w:cstheme="majorBidi"/>
          <w:szCs w:val="24"/>
          <w:shd w:val="clear" w:color="auto" w:fill="FFFFFF"/>
        </w:rPr>
        <w:fldChar w:fldCharType="separate"/>
      </w:r>
      <w:r w:rsidR="00266432" w:rsidRPr="00B9034E">
        <w:rPr>
          <w:rFonts w:ascii="Palatino Linotype" w:hAnsi="Palatino Linotype" w:cstheme="majorBidi"/>
          <w:noProof/>
          <w:szCs w:val="24"/>
          <w:shd w:val="clear" w:color="auto" w:fill="FFFFFF"/>
        </w:rPr>
        <w:t>(Nabilah, 2022)</w:t>
      </w:r>
      <w:r w:rsidR="00025EB7" w:rsidRPr="00B9034E">
        <w:rPr>
          <w:rFonts w:ascii="Palatino Linotype" w:hAnsi="Palatino Linotype" w:cstheme="majorBidi"/>
          <w:szCs w:val="24"/>
          <w:shd w:val="clear" w:color="auto" w:fill="FFFFFF"/>
        </w:rPr>
        <w:fldChar w:fldCharType="end"/>
      </w:r>
      <w:r w:rsidR="00025EB7" w:rsidRPr="00B9034E">
        <w:rPr>
          <w:rFonts w:ascii="Palatino Linotype" w:hAnsi="Palatino Linotype" w:cstheme="majorBidi"/>
          <w:szCs w:val="24"/>
          <w:shd w:val="clear" w:color="auto" w:fill="FFFFFF"/>
        </w:rPr>
        <w:t xml:space="preserve">. Beberapa tujuan tersebut dapat dicapai dengan berbagai </w:t>
      </w:r>
      <w:r w:rsidR="00075233" w:rsidRPr="00C41FDD">
        <w:rPr>
          <w:rFonts w:ascii="Palatino Linotype" w:hAnsi="Palatino Linotype" w:cstheme="majorBidi"/>
          <w:szCs w:val="24"/>
          <w:shd w:val="clear" w:color="auto" w:fill="FFFFFF"/>
        </w:rPr>
        <w:t>fasilitas</w:t>
      </w:r>
      <w:r w:rsidR="00025EB7" w:rsidRPr="00B9034E">
        <w:rPr>
          <w:rFonts w:ascii="Palatino Linotype" w:hAnsi="Palatino Linotype" w:cstheme="majorBidi"/>
          <w:szCs w:val="24"/>
          <w:shd w:val="clear" w:color="auto" w:fill="FFFFFF"/>
        </w:rPr>
        <w:t xml:space="preserve"> yang </w:t>
      </w:r>
      <w:r w:rsidR="00075233" w:rsidRPr="00C41FDD">
        <w:rPr>
          <w:rFonts w:ascii="Palatino Linotype" w:hAnsi="Palatino Linotype" w:cstheme="majorBidi"/>
          <w:szCs w:val="24"/>
          <w:shd w:val="clear" w:color="auto" w:fill="FFFFFF"/>
        </w:rPr>
        <w:t>dapat menunjang</w:t>
      </w:r>
      <w:r w:rsidR="00025EB7" w:rsidRPr="00B9034E">
        <w:rPr>
          <w:rFonts w:ascii="Palatino Linotype" w:hAnsi="Palatino Linotype" w:cstheme="majorBidi"/>
          <w:szCs w:val="24"/>
          <w:shd w:val="clear" w:color="auto" w:fill="FFFFFF"/>
        </w:rPr>
        <w:t xml:space="preserve"> </w:t>
      </w:r>
      <w:r w:rsidR="0080788E" w:rsidRPr="00C41FDD">
        <w:rPr>
          <w:rFonts w:ascii="Palatino Linotype" w:hAnsi="Palatino Linotype" w:cstheme="majorBidi"/>
          <w:szCs w:val="24"/>
          <w:shd w:val="clear" w:color="auto" w:fill="FFFFFF"/>
        </w:rPr>
        <w:t>rangkaian kegiatan</w:t>
      </w:r>
      <w:r w:rsidR="00025EB7" w:rsidRPr="00B9034E">
        <w:rPr>
          <w:rFonts w:ascii="Palatino Linotype" w:hAnsi="Palatino Linotype" w:cstheme="majorBidi"/>
          <w:szCs w:val="24"/>
          <w:shd w:val="clear" w:color="auto" w:fill="FFFFFF"/>
        </w:rPr>
        <w:t>, di antaranya seperti penggunaan media pembelajaran</w:t>
      </w:r>
      <w:r w:rsidR="005A7BF2" w:rsidRPr="00C41FDD">
        <w:rPr>
          <w:rFonts w:ascii="Palatino Linotype" w:hAnsi="Palatino Linotype" w:cstheme="majorBidi"/>
          <w:szCs w:val="24"/>
          <w:shd w:val="clear" w:color="auto" w:fill="FFFFFF"/>
        </w:rPr>
        <w:t xml:space="preserve">. </w:t>
      </w:r>
      <w:r w:rsidR="005A7BF2" w:rsidRPr="00C41FDD">
        <w:rPr>
          <w:rFonts w:ascii="Palatino Linotype" w:hAnsi="Palatino Linotype"/>
          <w:szCs w:val="24"/>
        </w:rPr>
        <w:t xml:space="preserve">Media pembelajaran sendiri dapat diartikan sebagai segala perlengkapan, alat dan pendukung yang digunakan selama proses pembelajaran bentuk sarana dan prasarana  </w:t>
      </w:r>
      <w:r w:rsidR="008308C1" w:rsidRPr="00B9034E">
        <w:rPr>
          <w:rFonts w:ascii="Palatino Linotype" w:hAnsi="Palatino Linotype"/>
          <w:szCs w:val="24"/>
        </w:rPr>
        <w:fldChar w:fldCharType="begin" w:fldLock="1"/>
      </w:r>
      <w:r w:rsidR="00505D7F" w:rsidRPr="00B9034E">
        <w:rPr>
          <w:rFonts w:ascii="Palatino Linotype" w:hAnsi="Palatino Linotype"/>
          <w:szCs w:val="24"/>
        </w:rPr>
        <w:instrText>ADDIN CSL_CITATION {"citationItems":[{"id":"ITEM-1","itemData":{"DOI":"10.33084/pengabdianmu.v7i5.3175","ISSN":"2502-6828","abstract":"Based on the results of observations and interviews with the principal, data was obtained that even though the learning process had been carried out for approximately four semesters online or online. However, SMP Muhammadiyah Palangka Raya teachers still have not followed developments in using IT-based learning media. During this time, the learning process is carried out using the WhatsApp group. Therefore, the principal wants training to increase teacher competence in making IT-based learning media. In particular, the creation and use of google classroom and google class meet as learning media. This study aimed to determine teachers' competence in making IT-based learning media at SMP Muhammadiyah Palangka Raya before and after service activities. This activity uses lecture, demonstration, discussion, question and answer, practice, and guidance methods. The activity results show an increase in teacher competence in making IT-based learning media at SMP Muhammadiyah Palangka Raya, especially in the creation and use of google classroom and google meet as learning media.","author":[{"dropping-particle":"","family":"Hikmah","given":"Nurul","non-dropping-particle":"","parse-names":false,"suffix":""},{"dropping-particle":"","family":"Surawan","given":"Surawan","non-dropping-particle":"","parse-names":false,"suffix":""},{"dropping-particle":"","family":"Ansari","given":"Muhammad Redha","non-dropping-particle":"","parse-names":false,"suffix":""},{"dropping-particle":"","family":"Endah","given":"Endah","non-dropping-particle":"","parse-names":false,"suffix":""},{"dropping-particle":"","family":"Muslimah","given":"Muslimah","non-dropping-particle":"","parse-names":false,"suffix":""}],"container-title":"PengabdianMu: Jurnal Ilmiah Pengabdian kepada Masyarakat","id":"ITEM-1","issue":"5","issued":{"date-parts":[["2022"]]},"page":"652-663","title":"Pelatihan Peningkatan Kompetensi Guru dalam Membuat Media Pembelajaran Berbasis IT di SMP Muhammadiyah Palangka Raya","type":"article-journal","volume":"7"},"uris":["http://www.mendeley.com/documents/?uuid=ea21e3f1-1b41-4971-98eb-764d79cca570"]}],"mendeley":{"formattedCitation":"(Hikmah et al., 2022)","plainTextFormattedCitation":"(Hikmah et al., 2022)","previouslyFormattedCitation":"(Hikmah et al., 2022)"},"properties":{"noteIndex":0},"schema":"https://github.com/citation-style-language/schema/raw/master/csl-citation.json"}</w:instrText>
      </w:r>
      <w:r w:rsidR="008308C1" w:rsidRPr="00B9034E">
        <w:rPr>
          <w:rFonts w:ascii="Palatino Linotype" w:hAnsi="Palatino Linotype"/>
          <w:szCs w:val="24"/>
        </w:rPr>
        <w:fldChar w:fldCharType="separate"/>
      </w:r>
      <w:r w:rsidR="008308C1" w:rsidRPr="00B9034E">
        <w:rPr>
          <w:rFonts w:ascii="Palatino Linotype" w:hAnsi="Palatino Linotype"/>
          <w:noProof/>
          <w:szCs w:val="24"/>
        </w:rPr>
        <w:t>(Hikmah et al., 2022)</w:t>
      </w:r>
      <w:r w:rsidR="008308C1" w:rsidRPr="00B9034E">
        <w:rPr>
          <w:rFonts w:ascii="Palatino Linotype" w:hAnsi="Palatino Linotype"/>
          <w:szCs w:val="24"/>
        </w:rPr>
        <w:fldChar w:fldCharType="end"/>
      </w:r>
      <w:r w:rsidR="008308C1" w:rsidRPr="00B9034E">
        <w:rPr>
          <w:rFonts w:ascii="Palatino Linotype" w:hAnsi="Palatino Linotype"/>
          <w:szCs w:val="24"/>
        </w:rPr>
        <w:t>.</w:t>
      </w:r>
    </w:p>
    <w:p w14:paraId="740DB910" w14:textId="054CC38E" w:rsidR="00025EB7" w:rsidRPr="00B9034E" w:rsidRDefault="00025EB7" w:rsidP="00DB5283">
      <w:pPr>
        <w:spacing w:line="276" w:lineRule="auto"/>
        <w:ind w:firstLine="720"/>
        <w:jc w:val="both"/>
        <w:rPr>
          <w:rFonts w:ascii="Palatino Linotype" w:hAnsi="Palatino Linotype" w:cstheme="majorBidi"/>
          <w:szCs w:val="24"/>
        </w:rPr>
      </w:pPr>
      <w:r w:rsidRPr="00B9034E">
        <w:rPr>
          <w:rFonts w:ascii="Palatino Linotype" w:hAnsi="Palatino Linotype" w:cstheme="majorBidi"/>
          <w:szCs w:val="24"/>
        </w:rPr>
        <w:t xml:space="preserve">Penggunaan media dalam pembelajaran sebagai alat komunikasi dari pendidik ke santri bertujuan merangsang mereka untuk mengikuti kegiatan pembelajaran serta membantu  </w:t>
      </w:r>
      <w:r w:rsidR="005A7BF2" w:rsidRPr="00C41FDD">
        <w:rPr>
          <w:rFonts w:ascii="Palatino Linotype" w:hAnsi="Palatino Linotype" w:cstheme="majorBidi"/>
          <w:szCs w:val="24"/>
        </w:rPr>
        <w:t>mentransfer informasi me</w:t>
      </w:r>
      <w:r w:rsidR="005A7B41" w:rsidRPr="00C41FDD">
        <w:rPr>
          <w:rFonts w:ascii="Palatino Linotype" w:hAnsi="Palatino Linotype" w:cstheme="majorBidi"/>
          <w:szCs w:val="24"/>
        </w:rPr>
        <w:t>la</w:t>
      </w:r>
      <w:r w:rsidR="00DF3C40" w:rsidRPr="00C41FDD">
        <w:rPr>
          <w:rFonts w:ascii="Palatino Linotype" w:hAnsi="Palatino Linotype" w:cstheme="majorBidi"/>
          <w:szCs w:val="24"/>
        </w:rPr>
        <w:t>l</w:t>
      </w:r>
      <w:r w:rsidR="005A7B41" w:rsidRPr="00C41FDD">
        <w:rPr>
          <w:rFonts w:ascii="Palatino Linotype" w:hAnsi="Palatino Linotype" w:cstheme="majorBidi"/>
          <w:szCs w:val="24"/>
        </w:rPr>
        <w:t>ui</w:t>
      </w:r>
      <w:r w:rsidRPr="00B9034E">
        <w:rPr>
          <w:rFonts w:ascii="Palatino Linotype" w:hAnsi="Palatino Linotype" w:cstheme="majorBidi"/>
          <w:szCs w:val="24"/>
        </w:rPr>
        <w:t xml:space="preserve"> pendidik ke</w:t>
      </w:r>
      <w:r w:rsidR="005A7B41" w:rsidRPr="00C41FDD">
        <w:rPr>
          <w:rFonts w:ascii="Palatino Linotype" w:hAnsi="Palatino Linotype" w:cstheme="majorBidi"/>
          <w:szCs w:val="24"/>
        </w:rPr>
        <w:t>pada</w:t>
      </w:r>
      <w:r w:rsidRPr="00B9034E">
        <w:rPr>
          <w:rFonts w:ascii="Palatino Linotype" w:hAnsi="Palatino Linotype" w:cstheme="majorBidi"/>
          <w:szCs w:val="24"/>
        </w:rPr>
        <w:t xml:space="preserve"> santri </w:t>
      </w:r>
      <w:r w:rsidR="005A7B41" w:rsidRPr="00C41FDD">
        <w:rPr>
          <w:rFonts w:ascii="Palatino Linotype" w:hAnsi="Palatino Linotype" w:cstheme="majorBidi"/>
          <w:szCs w:val="24"/>
        </w:rPr>
        <w:t>hal ini bertujuan untuk mendorong pola pikir</w:t>
      </w:r>
      <w:r w:rsidRPr="00B9034E">
        <w:rPr>
          <w:rFonts w:ascii="Palatino Linotype" w:hAnsi="Palatino Linotype" w:cstheme="majorBidi"/>
          <w:szCs w:val="24"/>
        </w:rPr>
        <w:t xml:space="preserve">, perasaan, </w:t>
      </w:r>
      <w:r w:rsidR="00DF3C40" w:rsidRPr="00C41FDD">
        <w:rPr>
          <w:rFonts w:ascii="Palatino Linotype" w:hAnsi="Palatino Linotype" w:cstheme="majorBidi"/>
          <w:szCs w:val="24"/>
        </w:rPr>
        <w:t xml:space="preserve">pemusatan </w:t>
      </w:r>
      <w:r w:rsidRPr="00B9034E">
        <w:rPr>
          <w:rFonts w:ascii="Palatino Linotype" w:hAnsi="Palatino Linotype" w:cstheme="majorBidi"/>
          <w:szCs w:val="24"/>
        </w:rPr>
        <w:t xml:space="preserve">perhatian dan </w:t>
      </w:r>
      <w:r w:rsidR="00DF3C40" w:rsidRPr="00C41FDD">
        <w:rPr>
          <w:rFonts w:ascii="Palatino Linotype" w:hAnsi="Palatino Linotype" w:cstheme="majorBidi"/>
          <w:szCs w:val="24"/>
        </w:rPr>
        <w:t>ketertarikan</w:t>
      </w:r>
      <w:r w:rsidRPr="00B9034E">
        <w:rPr>
          <w:rFonts w:ascii="Palatino Linotype" w:hAnsi="Palatino Linotype" w:cstheme="majorBidi"/>
          <w:szCs w:val="24"/>
        </w:rPr>
        <w:t xml:space="preserve"> santri untuk belajar </w:t>
      </w:r>
      <w:r w:rsidRPr="00B9034E">
        <w:rPr>
          <w:rStyle w:val="FootnoteReference"/>
          <w:rFonts w:ascii="Palatino Linotype" w:hAnsi="Palatino Linotype" w:cstheme="majorBidi"/>
          <w:szCs w:val="24"/>
        </w:rPr>
        <w:fldChar w:fldCharType="begin" w:fldLock="1"/>
      </w:r>
      <w:r w:rsidR="00292F09" w:rsidRPr="00B9034E">
        <w:rPr>
          <w:rFonts w:ascii="Palatino Linotype" w:hAnsi="Palatino Linotype" w:cstheme="majorBidi"/>
          <w:szCs w:val="24"/>
        </w:rPr>
        <w:instrText>ADDIN CSL_CITATION {"citationItems":[{"id":"ITEM-1","itemData":{"abstract":"Penelitian ini bertujuan untuk mengembangkan media smart box untuk meningkatkan hasil belajar siswa pada mata pelajaran IPS di kelas V MIS Rantau Panjang yang layak ditinjau dari segi kevalidan, kepraktisan, dan keefektifan. Metode yang digunakan adalah penelitian dan pengembangan atau Research and Development dengan menggunakan model ADDIE (Analyze, Design, Development, Implementation, Evaluation). Subjek dari penelitian ini adalah 22 siswa kelas V MIS Rantau Panjang. Instrumen pengumpulan data adalah lembar validasi ahli media, lembar validasi ahli materi, lembar angket guru, lembar angket siswa, pretest dan posttest. Teknik analisis data yang digunakan adalah uji kevalidan, uji kepraktisan, uji keefektifan media pembelajaran. Hasil data kevalidan media pembelajaran diperoleh berdasarkan hasil penilaian validasi media oleh ahli yang memperoleh persentase sebesar 92% dengan kategori ”sangat valid”, validasi materi sebesar 94% dengan kategori ”sangat valid”. Hasil data kepraktisan diperoleh berdasarkan hasil penilaian angket guru yang memperoleh persentase 100% dengan kategori ”sangat praktis” dan hasil penilaian angket respon siswa yang memperoleh persentase 100% dengan kategori ”sangat praktis”. Hasil data keefektifan media pembelajaran dilihat dari peningkatan signifikan pada analisis N-gain dengan perolehan rata-rata 0,85 dengan kategori tinggi dan sangat efektif untuk meningkatkan hasil belajar siswa. Implikasi dari penelitian ini menunjukkan bahwa integrasi teknologi dalam proses pembelajaran dapat memberikan dampak positif yang signifikan terhadap hasil belajar siswa. Smart Box tidak hanya membantu dalam penyampaian materi yang lebih jelas dan interaktif, tetapi juga mendorong keterlibatan aktif siswa dalam proses belajar. Hasil penelitian ini dapat menjadi dasar bagi pendidik untuk mengadopsi teknologi serupa dalam pengajaran mereka, serta memberikan wawasan bagi pengembang teknologi pendidikan dalam menciptakan alat bantu belajar yang lebih inovatif dan efektif. Dengan demikian, penelitian ini berkontribusi pada peningkatan kualitas pendidikan dan pencapaian hasil belajar yang lebih baik di sekolah.","author":[{"dropping-particle":"","family":"Aminah","given":"Siti","non-dropping-particle":"","parse-names":false,"suffix":""},{"dropping-particle":"","family":"Yusnaldi","given":"Eka","non-dropping-particle":"","parse-names":false,"suffix":""}],"container-title":"Jurnal Kependidikan","id":"ITEM-1","issue":"3","issued":{"date-parts":[["2024"]]},"page":"3077-3086","title":"Pengembangan Media Smart box Untuk Meningkatkan Hasil Belajar Siswa Pada Mata Pelajaran Ilmu Pengetahuan Sosial di Madrasah Ibtidaiyah","type":"article-journal","volume":"13"},"uris":["http://www.mendeley.com/documents/?uuid=b1755999-fdc6-4878-8b21-faed0b0b5225","http://www.mendeley.com/documents/?uuid=0626dc3a-1abf-42ce-87a9-999e8db683b7"]}],"mendeley":{"formattedCitation":"(Aminah &amp; Yusnaldi, 2024)","manualFormatting":"(Aminah et al., 2024)","plainTextFormattedCitation":"(Aminah &amp; Yusnaldi, 2024)","previouslyFormattedCitation":"(Aminah &amp; Yusnaldi, 2024)"},"properties":{"noteIndex":0},"schema":"https://github.com/citation-style-language/schema/raw/master/csl-citation.json"}</w:instrText>
      </w:r>
      <w:r w:rsidRPr="00B9034E">
        <w:rPr>
          <w:rStyle w:val="FootnoteReference"/>
          <w:rFonts w:ascii="Palatino Linotype" w:hAnsi="Palatino Linotype" w:cstheme="majorBidi"/>
          <w:szCs w:val="24"/>
        </w:rPr>
        <w:fldChar w:fldCharType="separate"/>
      </w:r>
      <w:r w:rsidRPr="00B9034E">
        <w:rPr>
          <w:rFonts w:ascii="Palatino Linotype" w:hAnsi="Palatino Linotype" w:cstheme="majorBidi"/>
          <w:noProof/>
          <w:szCs w:val="24"/>
        </w:rPr>
        <w:t xml:space="preserve">(Aminah </w:t>
      </w:r>
      <w:r w:rsidR="00292F09" w:rsidRPr="00B9034E">
        <w:rPr>
          <w:rFonts w:ascii="Palatino Linotype" w:hAnsi="Palatino Linotype" w:cstheme="majorBidi"/>
          <w:noProof/>
          <w:szCs w:val="24"/>
        </w:rPr>
        <w:t>et al.</w:t>
      </w:r>
      <w:r w:rsidRPr="00B9034E">
        <w:rPr>
          <w:rFonts w:ascii="Palatino Linotype" w:hAnsi="Palatino Linotype" w:cstheme="majorBidi"/>
          <w:noProof/>
          <w:szCs w:val="24"/>
        </w:rPr>
        <w:t>, 2024)</w:t>
      </w:r>
      <w:r w:rsidRPr="00B9034E">
        <w:rPr>
          <w:rStyle w:val="FootnoteReference"/>
          <w:rFonts w:ascii="Palatino Linotype" w:hAnsi="Palatino Linotype" w:cstheme="majorBidi"/>
          <w:szCs w:val="24"/>
        </w:rPr>
        <w:fldChar w:fldCharType="end"/>
      </w:r>
      <w:r w:rsidRPr="00B9034E">
        <w:rPr>
          <w:rFonts w:ascii="Palatino Linotype" w:eastAsia="Times New Roman" w:hAnsi="Palatino Linotype" w:cstheme="majorBidi"/>
          <w:szCs w:val="24"/>
        </w:rPr>
        <w:t xml:space="preserve">. Media menjadi </w:t>
      </w:r>
      <w:r w:rsidR="00DF3C40" w:rsidRPr="00B9034E">
        <w:rPr>
          <w:rFonts w:ascii="Palatino Linotype" w:eastAsia="Times New Roman" w:hAnsi="Palatino Linotype" w:cstheme="majorBidi"/>
          <w:szCs w:val="24"/>
        </w:rPr>
        <w:t xml:space="preserve">sebuah perangkat yang memiliki kegunaan sebagai penyampaian pesan untuk mempermudah </w:t>
      </w:r>
      <w:r w:rsidRPr="00B9034E">
        <w:rPr>
          <w:rFonts w:ascii="Palatino Linotype" w:eastAsia="Times New Roman" w:hAnsi="Palatino Linotype" w:cstheme="majorBidi"/>
          <w:szCs w:val="24"/>
        </w:rPr>
        <w:t xml:space="preserve">untuk </w:t>
      </w:r>
      <w:r w:rsidR="00DF3C40" w:rsidRPr="00B9034E">
        <w:rPr>
          <w:rFonts w:ascii="Palatino Linotype" w:eastAsia="Times New Roman" w:hAnsi="Palatino Linotype" w:cstheme="majorBidi"/>
          <w:szCs w:val="24"/>
        </w:rPr>
        <w:t>memberi pemahaman kepada para santri</w:t>
      </w:r>
      <w:r w:rsidRPr="00B9034E">
        <w:rPr>
          <w:rFonts w:ascii="Palatino Linotype" w:eastAsia="Times New Roman" w:hAnsi="Palatino Linotype" w:cstheme="majorBidi"/>
          <w:szCs w:val="24"/>
        </w:rPr>
        <w:t xml:space="preserve">, </w:t>
      </w:r>
      <w:r w:rsidR="001541E4">
        <w:rPr>
          <w:rFonts w:ascii="Palatino Linotype" w:eastAsia="Times New Roman" w:hAnsi="Palatino Linotype" w:cstheme="majorBidi"/>
          <w:szCs w:val="24"/>
        </w:rPr>
        <w:t>s</w:t>
      </w:r>
      <w:r w:rsidR="00C41FDD" w:rsidRPr="00C41FDD">
        <w:rPr>
          <w:rFonts w:ascii="Palatino Linotype" w:eastAsia="Times New Roman" w:hAnsi="Palatino Linotype" w:cstheme="majorBidi"/>
          <w:szCs w:val="24"/>
        </w:rPr>
        <w:t>ecara implisit</w:t>
      </w:r>
      <w:r w:rsidR="00C41FDD">
        <w:rPr>
          <w:rFonts w:ascii="Palatino Linotype" w:eastAsia="Times New Roman" w:hAnsi="Palatino Linotype" w:cstheme="majorBidi"/>
          <w:szCs w:val="24"/>
        </w:rPr>
        <w:t xml:space="preserve"> </w:t>
      </w:r>
      <w:r w:rsidR="00DA5F88" w:rsidRPr="00B9034E">
        <w:rPr>
          <w:rFonts w:ascii="Palatino Linotype" w:eastAsia="Times New Roman" w:hAnsi="Palatino Linotype" w:cstheme="majorBidi"/>
          <w:szCs w:val="24"/>
        </w:rPr>
        <w:t xml:space="preserve">dapat diartikan </w:t>
      </w:r>
      <w:r w:rsidR="00C41FDD">
        <w:rPr>
          <w:rFonts w:ascii="Palatino Linotype" w:eastAsia="Times New Roman" w:hAnsi="Palatino Linotype" w:cstheme="majorBidi"/>
          <w:szCs w:val="24"/>
        </w:rPr>
        <w:t xml:space="preserve">sebagai </w:t>
      </w:r>
      <w:r w:rsidRPr="00B9034E">
        <w:rPr>
          <w:rFonts w:ascii="Palatino Linotype" w:eastAsia="Times New Roman" w:hAnsi="Palatino Linotype" w:cstheme="majorBidi"/>
          <w:szCs w:val="24"/>
        </w:rPr>
        <w:t xml:space="preserve">media pembelajaran sangat </w:t>
      </w:r>
      <w:r w:rsidR="00DF3C40" w:rsidRPr="00B9034E">
        <w:rPr>
          <w:rFonts w:ascii="Palatino Linotype" w:eastAsia="Times New Roman" w:hAnsi="Palatino Linotype" w:cstheme="majorBidi"/>
          <w:szCs w:val="24"/>
        </w:rPr>
        <w:t xml:space="preserve">berperan penting </w:t>
      </w:r>
      <w:r w:rsidR="00AF28E0" w:rsidRPr="00B9034E">
        <w:rPr>
          <w:rFonts w:ascii="Palatino Linotype" w:eastAsia="Times New Roman" w:hAnsi="Palatino Linotype" w:cstheme="majorBidi"/>
          <w:szCs w:val="24"/>
        </w:rPr>
        <w:t>pada ketercapaian</w:t>
      </w:r>
      <w:r w:rsidRPr="00B9034E">
        <w:rPr>
          <w:rFonts w:ascii="Palatino Linotype" w:eastAsia="Times New Roman" w:hAnsi="Palatino Linotype" w:cstheme="majorBidi"/>
          <w:szCs w:val="24"/>
        </w:rPr>
        <w:t xml:space="preserve"> tujuan pembelajaran. Menyenangkannya proses belajar akan menjadikan santri termotivasi dalam mempelajari hal yang</w:t>
      </w:r>
      <w:r w:rsidR="00D02478" w:rsidRPr="00C41FDD">
        <w:rPr>
          <w:rFonts w:ascii="Palatino Linotype" w:eastAsia="Times New Roman" w:hAnsi="Palatino Linotype" w:cstheme="majorBidi"/>
          <w:szCs w:val="24"/>
          <w:lang w:val="sv-SE"/>
        </w:rPr>
        <w:t xml:space="preserve"> </w:t>
      </w:r>
      <w:r w:rsidR="00DA5F88" w:rsidRPr="00C41FDD">
        <w:rPr>
          <w:rFonts w:ascii="Palatino Linotype" w:eastAsia="Times New Roman" w:hAnsi="Palatino Linotype" w:cstheme="majorBidi"/>
          <w:szCs w:val="24"/>
          <w:lang w:val="sv-SE"/>
        </w:rPr>
        <w:t>disampaikan</w:t>
      </w:r>
      <w:r w:rsidRPr="00B9034E">
        <w:rPr>
          <w:rFonts w:ascii="Palatino Linotype" w:eastAsia="Times New Roman" w:hAnsi="Palatino Linotype" w:cstheme="majorBidi"/>
          <w:szCs w:val="24"/>
        </w:rPr>
        <w:t>.</w:t>
      </w:r>
      <w:r w:rsidR="00DA5F88" w:rsidRPr="00C41FDD">
        <w:rPr>
          <w:rFonts w:ascii="Palatino Linotype" w:eastAsia="Times New Roman" w:hAnsi="Palatino Linotype" w:cstheme="majorBidi"/>
          <w:szCs w:val="24"/>
          <w:lang w:val="sv-SE"/>
        </w:rPr>
        <w:t xml:space="preserve"> </w:t>
      </w:r>
      <w:r w:rsidR="00DA5F88" w:rsidRPr="00C41FDD">
        <w:rPr>
          <w:rFonts w:ascii="Palatino Linotype" w:hAnsi="Palatino Linotype" w:cstheme="majorBidi"/>
          <w:szCs w:val="24"/>
          <w:lang w:val="sv-SE"/>
        </w:rPr>
        <w:t>Wardana m</w:t>
      </w:r>
      <w:r w:rsidRPr="00B9034E">
        <w:rPr>
          <w:rFonts w:ascii="Palatino Linotype" w:hAnsi="Palatino Linotype" w:cstheme="majorBidi"/>
          <w:szCs w:val="24"/>
        </w:rPr>
        <w:t xml:space="preserve">emaparkan </w:t>
      </w:r>
      <w:r w:rsidR="00DA5F88" w:rsidRPr="00C41FDD">
        <w:rPr>
          <w:rFonts w:ascii="Palatino Linotype" w:hAnsi="Palatino Linotype" w:cstheme="majorBidi"/>
          <w:szCs w:val="24"/>
          <w:lang w:val="sv-SE"/>
        </w:rPr>
        <w:t xml:space="preserve">terkait dengan </w:t>
      </w:r>
      <w:r w:rsidRPr="00B9034E">
        <w:rPr>
          <w:rFonts w:ascii="Palatino Linotype" w:hAnsi="Palatino Linotype" w:cstheme="majorBidi"/>
          <w:szCs w:val="24"/>
        </w:rPr>
        <w:t>salah satu penggunaan media sebagai fasilitas penyampaian konten k</w:t>
      </w:r>
      <w:r w:rsidRPr="00C41FDD">
        <w:rPr>
          <w:rFonts w:ascii="Palatino Linotype" w:hAnsi="Palatino Linotype" w:cstheme="majorBidi"/>
          <w:szCs w:val="24"/>
          <w:lang w:val="sv-SE"/>
        </w:rPr>
        <w:t>usus</w:t>
      </w:r>
      <w:r w:rsidRPr="00B9034E">
        <w:rPr>
          <w:rFonts w:ascii="Palatino Linotype" w:hAnsi="Palatino Linotype" w:cstheme="majorBidi"/>
          <w:szCs w:val="24"/>
        </w:rPr>
        <w:t xml:space="preserve"> dalam lingkungan pendidikan, dengan hal tersebut diharapkan santri</w:t>
      </w:r>
      <w:r w:rsidRPr="00C41FDD">
        <w:rPr>
          <w:rFonts w:ascii="Palatino Linotype" w:hAnsi="Palatino Linotype" w:cstheme="majorBidi"/>
          <w:szCs w:val="24"/>
          <w:lang w:val="sv-SE"/>
        </w:rPr>
        <w:t xml:space="preserve"> l</w:t>
      </w:r>
      <w:r w:rsidRPr="00B9034E">
        <w:rPr>
          <w:rFonts w:ascii="Palatino Linotype" w:hAnsi="Palatino Linotype" w:cstheme="majorBidi"/>
          <w:szCs w:val="24"/>
        </w:rPr>
        <w:t xml:space="preserve">ebih terlibat dan penuh perhatian saat mendengarkan penjelasan guru ketika media digunakan. </w:t>
      </w:r>
      <w:r w:rsidR="00374862" w:rsidRPr="00C41FDD">
        <w:rPr>
          <w:rFonts w:ascii="Palatino Linotype" w:hAnsi="Palatino Linotype" w:cstheme="majorBidi"/>
          <w:szCs w:val="24"/>
        </w:rPr>
        <w:t>S</w:t>
      </w:r>
      <w:r w:rsidRPr="00B9034E">
        <w:rPr>
          <w:rFonts w:ascii="Palatino Linotype" w:hAnsi="Palatino Linotype" w:cstheme="majorBidi"/>
          <w:szCs w:val="24"/>
        </w:rPr>
        <w:t>alah satu media pembelajaran yang menarik, bergambar dan berwarna yang</w:t>
      </w:r>
      <w:r w:rsidR="00AF28E0" w:rsidRPr="00C41FDD">
        <w:rPr>
          <w:rFonts w:ascii="Palatino Linotype" w:hAnsi="Palatino Linotype" w:cstheme="majorBidi"/>
          <w:szCs w:val="24"/>
        </w:rPr>
        <w:t xml:space="preserve"> cukup sering</w:t>
      </w:r>
      <w:r w:rsidRPr="00B9034E">
        <w:rPr>
          <w:rFonts w:ascii="Palatino Linotype" w:hAnsi="Palatino Linotype" w:cstheme="majorBidi"/>
          <w:szCs w:val="24"/>
        </w:rPr>
        <w:t xml:space="preserve"> </w:t>
      </w:r>
      <w:r w:rsidRPr="00B9034E">
        <w:rPr>
          <w:rFonts w:ascii="Palatino Linotype" w:hAnsi="Palatino Linotype" w:cstheme="majorBidi"/>
          <w:szCs w:val="24"/>
        </w:rPr>
        <w:lastRenderedPageBreak/>
        <w:t>d</w:t>
      </w:r>
      <w:r w:rsidR="00AF28E0" w:rsidRPr="00C41FDD">
        <w:rPr>
          <w:rFonts w:ascii="Palatino Linotype" w:hAnsi="Palatino Linotype" w:cstheme="majorBidi"/>
          <w:szCs w:val="24"/>
        </w:rPr>
        <w:t>imanfaatkan</w:t>
      </w:r>
      <w:r w:rsidRPr="00B9034E">
        <w:rPr>
          <w:rFonts w:ascii="Palatino Linotype" w:hAnsi="Palatino Linotype" w:cstheme="majorBidi"/>
          <w:szCs w:val="24"/>
        </w:rPr>
        <w:t xml:space="preserve"> </w:t>
      </w:r>
      <w:r w:rsidR="00AF28E0" w:rsidRPr="00C41FDD">
        <w:rPr>
          <w:rFonts w:ascii="Palatino Linotype" w:hAnsi="Palatino Linotype" w:cstheme="majorBidi"/>
          <w:szCs w:val="24"/>
        </w:rPr>
        <w:t xml:space="preserve">serta tidak asing lagi </w:t>
      </w:r>
      <w:r w:rsidR="00374862" w:rsidRPr="00C41FDD">
        <w:rPr>
          <w:rFonts w:ascii="Palatino Linotype" w:hAnsi="Palatino Linotype" w:cstheme="majorBidi"/>
          <w:szCs w:val="24"/>
        </w:rPr>
        <w:t xml:space="preserve">pada saat ini </w:t>
      </w:r>
      <w:r w:rsidRPr="00B9034E">
        <w:rPr>
          <w:rFonts w:ascii="Palatino Linotype" w:hAnsi="Palatino Linotype" w:cstheme="majorBidi"/>
          <w:szCs w:val="24"/>
        </w:rPr>
        <w:t xml:space="preserve">yaitu media </w:t>
      </w:r>
      <w:r w:rsidRPr="00B9034E">
        <w:rPr>
          <w:rFonts w:ascii="Palatino Linotype" w:hAnsi="Palatino Linotype" w:cstheme="majorBidi"/>
          <w:i/>
          <w:iCs/>
          <w:szCs w:val="24"/>
        </w:rPr>
        <w:t>Smart Box</w:t>
      </w:r>
      <w:r w:rsidR="00DA5F88" w:rsidRPr="00C41FDD">
        <w:rPr>
          <w:rFonts w:ascii="Palatino Linotype" w:hAnsi="Palatino Linotype" w:cstheme="majorBidi"/>
          <w:i/>
          <w:iCs/>
          <w:szCs w:val="24"/>
        </w:rPr>
        <w:t xml:space="preserve"> </w:t>
      </w:r>
      <w:r w:rsidR="00DA5F88" w:rsidRPr="00B9034E">
        <w:rPr>
          <w:rFonts w:ascii="Palatino Linotype" w:hAnsi="Palatino Linotype" w:cstheme="majorBidi"/>
          <w:szCs w:val="24"/>
        </w:rPr>
        <w:t>(Wardana et al., 2019)</w:t>
      </w:r>
      <w:r w:rsidRPr="00B9034E">
        <w:rPr>
          <w:rFonts w:ascii="Palatino Linotype" w:hAnsi="Palatino Linotype" w:cstheme="majorBidi"/>
          <w:szCs w:val="24"/>
        </w:rPr>
        <w:t>.</w:t>
      </w:r>
    </w:p>
    <w:p w14:paraId="4D8181D7" w14:textId="5FD02BBC" w:rsidR="00025EB7" w:rsidRPr="00B9034E" w:rsidRDefault="00374862" w:rsidP="00DB5283">
      <w:pPr>
        <w:spacing w:line="276" w:lineRule="auto"/>
        <w:ind w:firstLine="720"/>
        <w:jc w:val="both"/>
        <w:rPr>
          <w:rFonts w:ascii="Palatino Linotype" w:hAnsi="Palatino Linotype" w:cstheme="majorBidi"/>
          <w:szCs w:val="24"/>
        </w:rPr>
      </w:pPr>
      <w:r w:rsidRPr="00C41FDD">
        <w:rPr>
          <w:rFonts w:ascii="Palatino Linotype" w:eastAsia="Times New Roman" w:hAnsi="Palatino Linotype" w:cstheme="majorBidi"/>
          <w:szCs w:val="24"/>
        </w:rPr>
        <w:t xml:space="preserve">Pada saat ini </w:t>
      </w:r>
      <w:r w:rsidR="00025EB7" w:rsidRPr="00B9034E">
        <w:rPr>
          <w:rFonts w:ascii="Palatino Linotype" w:eastAsia="Times New Roman" w:hAnsi="Palatino Linotype" w:cstheme="majorBidi"/>
          <w:i/>
          <w:iCs/>
          <w:szCs w:val="24"/>
        </w:rPr>
        <w:t>Smart Box</w:t>
      </w:r>
      <w:r w:rsidRPr="00C41FDD">
        <w:rPr>
          <w:rFonts w:ascii="Palatino Linotype" w:eastAsia="Times New Roman" w:hAnsi="Palatino Linotype" w:cstheme="majorBidi"/>
          <w:i/>
          <w:iCs/>
          <w:szCs w:val="24"/>
        </w:rPr>
        <w:t xml:space="preserve"> </w:t>
      </w:r>
      <w:r w:rsidRPr="00C41FDD">
        <w:rPr>
          <w:rFonts w:ascii="Palatino Linotype" w:eastAsia="Times New Roman" w:hAnsi="Palatino Linotype" w:cstheme="majorBidi"/>
          <w:szCs w:val="24"/>
        </w:rPr>
        <w:t>dijadikan sebagai bagian dari</w:t>
      </w:r>
      <w:r w:rsidR="00BA34C4" w:rsidRPr="00C41FDD">
        <w:rPr>
          <w:rFonts w:ascii="Palatino Linotype" w:eastAsia="Times New Roman" w:hAnsi="Palatino Linotype" w:cstheme="majorBidi"/>
          <w:szCs w:val="24"/>
        </w:rPr>
        <w:t xml:space="preserve"> media yang di</w:t>
      </w:r>
      <w:r w:rsidR="002512B6" w:rsidRPr="00C41FDD">
        <w:rPr>
          <w:rFonts w:ascii="Palatino Linotype" w:eastAsia="Times New Roman" w:hAnsi="Palatino Linotype" w:cstheme="majorBidi"/>
          <w:szCs w:val="24"/>
        </w:rPr>
        <w:t>manfaatkan pada kegiatan</w:t>
      </w:r>
      <w:r w:rsidR="00BA34C4" w:rsidRPr="00C41FDD">
        <w:rPr>
          <w:rFonts w:ascii="Palatino Linotype" w:eastAsia="Times New Roman" w:hAnsi="Palatino Linotype" w:cstheme="majorBidi"/>
          <w:szCs w:val="24"/>
        </w:rPr>
        <w:t xml:space="preserve"> pembelajaran </w:t>
      </w:r>
      <w:r w:rsidR="00BA34C4" w:rsidRPr="00B9034E">
        <w:rPr>
          <w:rStyle w:val="FootnoteReference"/>
          <w:rFonts w:ascii="Palatino Linotype" w:eastAsia="Times New Roman" w:hAnsi="Palatino Linotype" w:cstheme="majorBidi"/>
          <w:szCs w:val="24"/>
          <w:lang w:val="en-US"/>
        </w:rPr>
        <w:fldChar w:fldCharType="begin" w:fldLock="1"/>
      </w:r>
      <w:r w:rsidR="00BA34C4" w:rsidRPr="00B9034E">
        <w:rPr>
          <w:rFonts w:ascii="Palatino Linotype" w:eastAsia="Times New Roman" w:hAnsi="Palatino Linotype" w:cstheme="majorBidi"/>
          <w:szCs w:val="24"/>
        </w:rPr>
        <w:instrText>ADDIN CSL_CITATION {"citationItems":[{"id":"ITEM-1","itemData":{"abstract":"Minimnya penggunaan media dalam pembelajaran Pendidikan Pancasilamelatarbelakangi dilakukannya penelitian ini. Adapun tujuan penelitian untuk mendeskripsikan penerapan media smart boxuntuk meningkatkan hasil belajar kognitif kelas IV materi hak dan kewajiban serta mengukur peningkatan hasil belajar kognitif kelas IV materi hak dan kewajiban dengan menggunakan media smart box. Metode yang dipilih peneliti adalah Penelitian Tindakan Kelas (PTK) dengan menerapkan desain Kemmis dan McTaggart yaitu, perencanaan, pelaksanaan, pengamatan dan refleksi. Sejumlah 28 peserta didik kelas IV B SDN Margamukti menjadi subyek dalam penelitian dengan melakukan 2 siklus. Berdasarkan temuan peneliti menunjukan persentase ketuntasan belajar sebelum dan sesudah menerapkan media smart boxpada pra siklus (64%), siklus I (36%), siklus II (89%). Melihat persentase ketuntasan siklus II sebesar 89% menandakan penetapan indikator keberhasilan sebelumnya sebesar 85% telah terpenuhi, sehingga berhasilnya penelitian yaitu pada siklus II. Maka disimpulkan peningkatan hasil belajar kognitif kelas IV SD materi hak dan kewajiban dapat dicapai dengan penerapan media smart box.","author":[{"dropping-particle":"","family":"Oktavia","given":"Jovanka","non-dropping-particle":"","parse-names":false,"suffix":""},{"dropping-particle":"","family":"Zahra","given":"Venneza","non-dropping-particle":"","parse-names":false,"suffix":""},{"dropping-particle":"","family":"Hanifah","given":"Nurdinah","non-dropping-particle":"","parse-names":false,"suffix":""},{"dropping-particle":"","family":"Nugraha","given":"Rana Gustian","non-dropping-particle":"","parse-names":false,"suffix":""}],"container-title":"Didaktika: Jurnal Kependidikan","id":"ITEM-1","issue":"1","issued":{"date-parts":[["2024"]]},"page":"545-554","title":"Penerapan Media Smart Box untuk Meningkatkan Hasil Belajar Kognitif Kelas IV SD Materi Hak dan Kewajiban","type":"article-journal","volume":"13"},"uris":["http://www.mendeley.com/documents/?uuid=7cc829fc-0315-4b3b-8075-3861143011fc","http://www.mendeley.com/documents/?uuid=2db1af34-0924-4d4f-8f1d-7bc9431b9b8f"]}],"mendeley":{"formattedCitation":"(Oktavia et al., 2024)","plainTextFormattedCitation":"(Oktavia et al., 2024)","previouslyFormattedCitation":"(Oktavia et al., 2024)"},"properties":{"noteIndex":0},"schema":"https://github.com/citation-style-language/schema/raw/master/csl-citation.json"}</w:instrText>
      </w:r>
      <w:r w:rsidR="00BA34C4" w:rsidRPr="00B9034E">
        <w:rPr>
          <w:rStyle w:val="FootnoteReference"/>
          <w:rFonts w:ascii="Palatino Linotype" w:eastAsia="Times New Roman" w:hAnsi="Palatino Linotype" w:cstheme="majorBidi"/>
          <w:szCs w:val="24"/>
          <w:lang w:val="en-US"/>
        </w:rPr>
        <w:fldChar w:fldCharType="separate"/>
      </w:r>
      <w:r w:rsidR="00BA34C4" w:rsidRPr="00B9034E">
        <w:rPr>
          <w:rFonts w:ascii="Palatino Linotype" w:eastAsia="Times New Roman" w:hAnsi="Palatino Linotype" w:cstheme="majorBidi"/>
          <w:noProof/>
          <w:szCs w:val="24"/>
        </w:rPr>
        <w:t>(Oktavia et al., 2024)</w:t>
      </w:r>
      <w:r w:rsidR="00BA34C4" w:rsidRPr="00B9034E">
        <w:rPr>
          <w:rStyle w:val="FootnoteReference"/>
          <w:rFonts w:ascii="Palatino Linotype" w:eastAsia="Times New Roman" w:hAnsi="Palatino Linotype" w:cstheme="majorBidi"/>
          <w:szCs w:val="24"/>
          <w:lang w:val="en-US"/>
        </w:rPr>
        <w:fldChar w:fldCharType="end"/>
      </w:r>
      <w:r w:rsidR="00025EB7" w:rsidRPr="00B9034E">
        <w:rPr>
          <w:rFonts w:ascii="Palatino Linotype" w:eastAsia="Times New Roman" w:hAnsi="Palatino Linotype" w:cstheme="majorBidi"/>
          <w:i/>
          <w:iCs/>
          <w:szCs w:val="24"/>
        </w:rPr>
        <w:t>. Smart Box</w:t>
      </w:r>
      <w:r w:rsidR="00025EB7" w:rsidRPr="00B9034E">
        <w:rPr>
          <w:rFonts w:ascii="Palatino Linotype" w:eastAsia="Times New Roman" w:hAnsi="Palatino Linotype" w:cstheme="majorBidi"/>
          <w:szCs w:val="24"/>
        </w:rPr>
        <w:t xml:space="preserve"> merupakan alat visual berbentuk persegi yang terdiri dari empat sisi yang memuat kartu bergambar dan kartu kata-kata.</w:t>
      </w:r>
      <w:r w:rsidR="00025EB7" w:rsidRPr="00B9034E">
        <w:rPr>
          <w:rFonts w:ascii="Palatino Linotype" w:hAnsi="Palatino Linotype" w:cstheme="majorBidi"/>
          <w:szCs w:val="24"/>
        </w:rPr>
        <w:t xml:space="preserve"> Penggunaan media </w:t>
      </w:r>
      <w:r w:rsidR="00025EB7" w:rsidRPr="00C41FDD">
        <w:rPr>
          <w:rFonts w:ascii="Palatino Linotype" w:hAnsi="Palatino Linotype" w:cstheme="majorBidi"/>
          <w:i/>
          <w:iCs/>
          <w:szCs w:val="24"/>
        </w:rPr>
        <w:t>Smart Box</w:t>
      </w:r>
      <w:r w:rsidR="00025EB7" w:rsidRPr="00B9034E">
        <w:rPr>
          <w:rFonts w:ascii="Palatino Linotype" w:hAnsi="Palatino Linotype" w:cstheme="majorBidi"/>
          <w:szCs w:val="24"/>
        </w:rPr>
        <w:t xml:space="preserve"> berpotensi meningkatkan kemampuan motorik santri</w:t>
      </w:r>
      <w:r w:rsidR="002512B6" w:rsidRPr="00C41FDD">
        <w:rPr>
          <w:rFonts w:ascii="Palatino Linotype" w:hAnsi="Palatino Linotype" w:cstheme="majorBidi"/>
          <w:szCs w:val="24"/>
        </w:rPr>
        <w:t xml:space="preserve"> </w:t>
      </w:r>
      <w:r w:rsidR="00025EB7" w:rsidRPr="00B9034E">
        <w:rPr>
          <w:rFonts w:ascii="Palatino Linotype" w:hAnsi="Palatino Linotype" w:cstheme="majorBidi"/>
          <w:szCs w:val="24"/>
        </w:rPr>
        <w:fldChar w:fldCharType="begin" w:fldLock="1"/>
      </w:r>
      <w:r w:rsidR="00025EB7" w:rsidRPr="00B9034E">
        <w:rPr>
          <w:rFonts w:ascii="Palatino Linotype" w:hAnsi="Palatino Linotype" w:cstheme="majorBidi"/>
          <w:szCs w:val="24"/>
        </w:rPr>
        <w:instrText>ADDIN CSL_CITATION {"citationItems":[{"id":"ITEM-1","itemData":{"ISSN":"2807-4246","author":[{"dropping-particle":"","family":"Maulidiana","given":"Firli","non-dropping-particle":"","parse-names":false,"suffix":""},{"dropping-particle":"","family":"Arya Wardana","given":"Ludfi","non-dropping-particle":"","parse-names":false,"suffix":""},{"dropping-particle":"","family":"Jannah","given":"Faridahtul","non-dropping-particle":"","parse-names":false,"suffix":""}],"container-title":"INNOVATIVE: Journal Of Social Science Research","id":"ITEM-1","issued":{"date-parts":[["2024"]]},"page":"1664-1675","title":"Pengembangan Media Smart Box Pada Pembelajaran Tumbuhan dan Energi Mata Pelajaran IPAS Kelas IV di SDN Curahgrinting 1 Probolinggo","type":"article-journal","volume":"4"},"uris":["http://www.mendeley.com/documents/?uuid=e741a1b2-f5f1-45b6-917d-6f387184a07f","http://www.mendeley.com/documents/?uuid=6d9f6289-516f-4e42-afe0-26bfb37ca4d6"]}],"mendeley":{"formattedCitation":"(Maulidiana et al., 2024)","plainTextFormattedCitation":"(Maulidiana et al., 2024)","previouslyFormattedCitation":"(Maulidiana et al., 2024)"},"properties":{"noteIndex":0},"schema":"https://github.com/citation-style-language/schema/raw/master/csl-citation.json"}</w:instrText>
      </w:r>
      <w:r w:rsidR="00025EB7" w:rsidRPr="00B9034E">
        <w:rPr>
          <w:rFonts w:ascii="Palatino Linotype" w:hAnsi="Palatino Linotype" w:cstheme="majorBidi"/>
          <w:szCs w:val="24"/>
        </w:rPr>
        <w:fldChar w:fldCharType="separate"/>
      </w:r>
      <w:r w:rsidR="00025EB7" w:rsidRPr="00C41FDD">
        <w:rPr>
          <w:rFonts w:ascii="Palatino Linotype" w:hAnsi="Palatino Linotype" w:cstheme="majorBidi"/>
          <w:noProof/>
          <w:szCs w:val="24"/>
        </w:rPr>
        <w:t>(Maulidiana et al., 2024)</w:t>
      </w:r>
      <w:r w:rsidR="00025EB7" w:rsidRPr="00B9034E">
        <w:rPr>
          <w:rFonts w:ascii="Palatino Linotype" w:hAnsi="Palatino Linotype" w:cstheme="majorBidi"/>
          <w:szCs w:val="24"/>
        </w:rPr>
        <w:fldChar w:fldCharType="end"/>
      </w:r>
      <w:r w:rsidR="00025EB7" w:rsidRPr="00B9034E">
        <w:rPr>
          <w:rFonts w:ascii="Palatino Linotype" w:eastAsia="Times New Roman" w:hAnsi="Palatino Linotype" w:cstheme="majorBidi"/>
          <w:i/>
          <w:iCs/>
          <w:szCs w:val="24"/>
        </w:rPr>
        <w:t>.</w:t>
      </w:r>
      <w:r w:rsidR="00025EB7" w:rsidRPr="00B9034E">
        <w:rPr>
          <w:rFonts w:ascii="Palatino Linotype" w:hAnsi="Palatino Linotype" w:cstheme="majorBidi"/>
          <w:szCs w:val="24"/>
        </w:rPr>
        <w:t xml:space="preserve"> </w:t>
      </w:r>
      <w:r w:rsidR="00025EB7" w:rsidRPr="00B9034E">
        <w:rPr>
          <w:rFonts w:ascii="Palatino Linotype" w:eastAsia="Times New Roman" w:hAnsi="Palatino Linotype" w:cstheme="majorBidi"/>
          <w:szCs w:val="24"/>
        </w:rPr>
        <w:t xml:space="preserve">Menurut Basori (2020), media ini membantu santri memproses informasi secara lebih aktif dengan metode yang interaktif dan menarik </w:t>
      </w:r>
      <w:r w:rsidR="00025EB7" w:rsidRPr="00B9034E">
        <w:rPr>
          <w:rStyle w:val="FootnoteReference"/>
          <w:rFonts w:ascii="Palatino Linotype" w:eastAsia="Times New Roman" w:hAnsi="Palatino Linotype" w:cstheme="majorBidi"/>
          <w:szCs w:val="24"/>
          <w:lang w:val="en-US"/>
        </w:rPr>
        <w:fldChar w:fldCharType="begin" w:fldLock="1"/>
      </w:r>
      <w:r w:rsidR="00025EB7" w:rsidRPr="00B9034E">
        <w:rPr>
          <w:rFonts w:ascii="Palatino Linotype" w:eastAsia="Times New Roman" w:hAnsi="Palatino Linotype" w:cstheme="majorBidi"/>
          <w:szCs w:val="24"/>
        </w:rPr>
        <w:instrText>ADDIN CSL_CITATION {"citationItems":[{"id":"ITEM-1","itemData":{"author":[{"dropping-particle":"","family":"Fauqi","given":"Amal","non-dropping-particle":"","parse-names":false,"suffix":""}],"id":"ITEM-1","issued":{"date-parts":[["2025"]]},"page":"11-16","title":"Pengaruh Media Smart box terhadap Hasil Belajar Pendidikan Pancasila di Sekolah Dasar","type":"article-journal","volume":"2"},"uris":["http://www.mendeley.com/documents/?uuid=73f5d9d5-0a98-4175-9d5e-14e707166819","http://www.mendeley.com/documents/?uuid=e5f4cc97-62e5-4d54-8096-911f45b1ab33"]}],"mendeley":{"formattedCitation":"(Fauqi, 2025)","plainTextFormattedCitation":"(Fauqi, 2025)","previouslyFormattedCitation":"(Fauqi, 2025)"},"properties":{"noteIndex":0},"schema":"https://github.com/citation-style-language/schema/raw/master/csl-citation.json"}</w:instrText>
      </w:r>
      <w:r w:rsidR="00025EB7" w:rsidRPr="00B9034E">
        <w:rPr>
          <w:rStyle w:val="FootnoteReference"/>
          <w:rFonts w:ascii="Palatino Linotype" w:eastAsia="Times New Roman" w:hAnsi="Palatino Linotype" w:cstheme="majorBidi"/>
          <w:szCs w:val="24"/>
          <w:lang w:val="en-US"/>
        </w:rPr>
        <w:fldChar w:fldCharType="separate"/>
      </w:r>
      <w:r w:rsidR="00025EB7" w:rsidRPr="00B9034E">
        <w:rPr>
          <w:rFonts w:ascii="Palatino Linotype" w:eastAsia="Times New Roman" w:hAnsi="Palatino Linotype" w:cstheme="majorBidi"/>
          <w:noProof/>
          <w:szCs w:val="24"/>
        </w:rPr>
        <w:t>(Fauqi, 2025)</w:t>
      </w:r>
      <w:r w:rsidR="00025EB7" w:rsidRPr="00B9034E">
        <w:rPr>
          <w:rStyle w:val="FootnoteReference"/>
          <w:rFonts w:ascii="Palatino Linotype" w:eastAsia="Times New Roman" w:hAnsi="Palatino Linotype" w:cstheme="majorBidi"/>
          <w:szCs w:val="24"/>
          <w:lang w:val="en-US"/>
        </w:rPr>
        <w:fldChar w:fldCharType="end"/>
      </w:r>
      <w:r w:rsidR="00025EB7" w:rsidRPr="00B9034E">
        <w:rPr>
          <w:rStyle w:val="FootnoteReference"/>
          <w:rFonts w:ascii="Palatino Linotype" w:eastAsia="Times New Roman" w:hAnsi="Palatino Linotype" w:cstheme="majorBidi"/>
          <w:szCs w:val="24"/>
        </w:rPr>
        <w:t>.</w:t>
      </w:r>
      <w:r w:rsidR="00BA34C4" w:rsidRPr="00B9034E">
        <w:rPr>
          <w:rFonts w:ascii="Palatino Linotype" w:eastAsia="Times New Roman" w:hAnsi="Palatino Linotype" w:cstheme="majorBidi"/>
          <w:szCs w:val="24"/>
        </w:rPr>
        <w:t>.</w:t>
      </w:r>
      <w:r w:rsidR="00BA34C4" w:rsidRPr="00C41FDD">
        <w:rPr>
          <w:rFonts w:ascii="Palatino Linotype" w:eastAsia="Times New Roman" w:hAnsi="Palatino Linotype" w:cstheme="majorBidi"/>
          <w:szCs w:val="24"/>
        </w:rPr>
        <w:t xml:space="preserve"> </w:t>
      </w:r>
      <w:r w:rsidR="00025EB7" w:rsidRPr="00B9034E">
        <w:rPr>
          <w:rFonts w:ascii="Palatino Linotype" w:eastAsia="Times New Roman" w:hAnsi="Palatino Linotype" w:cstheme="majorBidi"/>
          <w:szCs w:val="24"/>
        </w:rPr>
        <w:t xml:space="preserve">Media </w:t>
      </w:r>
      <w:r w:rsidR="00025EB7" w:rsidRPr="00B9034E">
        <w:rPr>
          <w:rFonts w:ascii="Palatino Linotype" w:eastAsia="Times New Roman" w:hAnsi="Palatino Linotype" w:cstheme="majorBidi"/>
          <w:i/>
          <w:iCs/>
          <w:szCs w:val="24"/>
        </w:rPr>
        <w:t xml:space="preserve">Smart Box </w:t>
      </w:r>
      <w:r w:rsidR="00025EB7" w:rsidRPr="00B9034E">
        <w:rPr>
          <w:rFonts w:ascii="Palatino Linotype" w:eastAsia="Times New Roman" w:hAnsi="Palatino Linotype" w:cstheme="majorBidi"/>
          <w:szCs w:val="24"/>
        </w:rPr>
        <w:t xml:space="preserve">ini dapat digunakan </w:t>
      </w:r>
      <w:r w:rsidR="002512B6" w:rsidRPr="00C41FDD">
        <w:rPr>
          <w:rFonts w:ascii="Palatino Linotype" w:eastAsia="Times New Roman" w:hAnsi="Palatino Linotype" w:cstheme="majorBidi"/>
          <w:szCs w:val="24"/>
        </w:rPr>
        <w:t xml:space="preserve">pada saat pembelajaran </w:t>
      </w:r>
      <w:r w:rsidR="00025EB7" w:rsidRPr="00B9034E">
        <w:rPr>
          <w:rFonts w:ascii="Palatino Linotype" w:eastAsia="Times New Roman" w:hAnsi="Palatino Linotype" w:cstheme="majorBidi"/>
          <w:szCs w:val="24"/>
        </w:rPr>
        <w:t>sebagai</w:t>
      </w:r>
      <w:r w:rsidR="002512B6" w:rsidRPr="00C41FDD">
        <w:rPr>
          <w:rFonts w:ascii="Palatino Linotype" w:eastAsia="Times New Roman" w:hAnsi="Palatino Linotype" w:cstheme="majorBidi"/>
          <w:szCs w:val="24"/>
        </w:rPr>
        <w:t xml:space="preserve"> bentuk</w:t>
      </w:r>
      <w:r w:rsidR="00025EB7" w:rsidRPr="00B9034E">
        <w:rPr>
          <w:rFonts w:ascii="Palatino Linotype" w:eastAsia="Times New Roman" w:hAnsi="Palatino Linotype" w:cstheme="majorBidi"/>
          <w:szCs w:val="24"/>
        </w:rPr>
        <w:t xml:space="preserve"> media pembelajaran yang menyenangkan </w:t>
      </w:r>
      <w:r w:rsidR="002512B6" w:rsidRPr="00C41FDD">
        <w:rPr>
          <w:rFonts w:ascii="Palatino Linotype" w:eastAsia="Times New Roman" w:hAnsi="Palatino Linotype" w:cstheme="majorBidi"/>
          <w:szCs w:val="24"/>
        </w:rPr>
        <w:t>untuk</w:t>
      </w:r>
      <w:r w:rsidR="00025EB7" w:rsidRPr="00B9034E">
        <w:rPr>
          <w:rFonts w:ascii="Palatino Linotype" w:eastAsia="Times New Roman" w:hAnsi="Palatino Linotype" w:cstheme="majorBidi"/>
          <w:szCs w:val="24"/>
        </w:rPr>
        <w:t xml:space="preserve"> menyampaikan materi, karena di dalamnya berisi gambar serta tulisan yang dapat menarik perhatian para santri</w:t>
      </w:r>
      <w:r w:rsidR="00025EB7" w:rsidRPr="00B9034E">
        <w:rPr>
          <w:rFonts w:ascii="Palatino Linotype" w:hAnsi="Palatino Linotype" w:cstheme="majorBidi"/>
          <w:szCs w:val="24"/>
        </w:rPr>
        <w:t xml:space="preserve"> yang belajar di TPA, salah satunya </w:t>
      </w:r>
      <w:r w:rsidR="00FF76BC" w:rsidRPr="00C41FDD">
        <w:rPr>
          <w:rFonts w:ascii="Palatino Linotype" w:hAnsi="Palatino Linotype" w:cstheme="majorBidi"/>
          <w:szCs w:val="24"/>
        </w:rPr>
        <w:t xml:space="preserve">terhadap </w:t>
      </w:r>
      <w:r w:rsidR="00025EB7" w:rsidRPr="00B9034E">
        <w:rPr>
          <w:rFonts w:ascii="Palatino Linotype" w:hAnsi="Palatino Linotype" w:cstheme="majorBidi"/>
          <w:szCs w:val="24"/>
        </w:rPr>
        <w:t xml:space="preserve">TP Al-Qur’an Syuhada. TP Al-Qur’an Syuhada </w:t>
      </w:r>
      <w:r w:rsidR="00E81E34" w:rsidRPr="00C41FDD">
        <w:rPr>
          <w:rFonts w:ascii="Palatino Linotype" w:hAnsi="Palatino Linotype" w:cstheme="majorBidi"/>
          <w:szCs w:val="24"/>
        </w:rPr>
        <w:t>ialah</w:t>
      </w:r>
      <w:r w:rsidR="00025EB7" w:rsidRPr="00B9034E">
        <w:rPr>
          <w:rFonts w:ascii="Palatino Linotype" w:hAnsi="Palatino Linotype" w:cstheme="majorBidi"/>
          <w:szCs w:val="24"/>
        </w:rPr>
        <w:t xml:space="preserve"> naungan dari lembaga masjid Syuhada yang bertepat di</w:t>
      </w:r>
      <w:r w:rsidR="00FF76BC" w:rsidRPr="00B9034E">
        <w:rPr>
          <w:rFonts w:ascii="Palatino Linotype" w:hAnsi="Palatino Linotype" w:cstheme="majorBidi"/>
          <w:szCs w:val="24"/>
        </w:rPr>
        <w:t xml:space="preserve"> Jl. Sunan</w:t>
      </w:r>
      <w:r w:rsidR="00FF76BC" w:rsidRPr="00C41FDD">
        <w:rPr>
          <w:rFonts w:ascii="Palatino Linotype" w:hAnsi="Palatino Linotype" w:cstheme="majorBidi"/>
          <w:szCs w:val="24"/>
        </w:rPr>
        <w:t xml:space="preserve"> Kalijaga 1, G</w:t>
      </w:r>
      <w:r w:rsidR="00E81E34" w:rsidRPr="00C41FDD">
        <w:rPr>
          <w:rFonts w:ascii="Palatino Linotype" w:hAnsi="Palatino Linotype" w:cstheme="majorBidi"/>
          <w:szCs w:val="24"/>
        </w:rPr>
        <w:t>eorge</w:t>
      </w:r>
      <w:r w:rsidR="00FF76BC" w:rsidRPr="00C41FDD">
        <w:rPr>
          <w:rFonts w:ascii="Palatino Linotype" w:hAnsi="Palatino Linotype" w:cstheme="majorBidi"/>
          <w:szCs w:val="24"/>
        </w:rPr>
        <w:t xml:space="preserve">. Obos V </w:t>
      </w:r>
      <w:r w:rsidR="00025EB7" w:rsidRPr="00B9034E">
        <w:rPr>
          <w:rFonts w:ascii="Palatino Linotype" w:hAnsi="Palatino Linotype" w:cstheme="majorBidi"/>
          <w:szCs w:val="24"/>
        </w:rPr>
        <w:t xml:space="preserve">Menteng, Jekan Raya, Kota Palangka Raya, Kalimantan Tengah. Melalui observasi yang dilakukan </w:t>
      </w:r>
      <w:r w:rsidR="00FF76BC" w:rsidRPr="00B9034E">
        <w:rPr>
          <w:rFonts w:ascii="Palatino Linotype" w:hAnsi="Palatino Linotype" w:cstheme="majorBidi"/>
          <w:szCs w:val="24"/>
        </w:rPr>
        <w:t xml:space="preserve">pada hari Senin, tanggal 17 Februari 2025, yang bertepaan pada pukul 14.00 </w:t>
      </w:r>
      <w:r w:rsidR="00025EB7" w:rsidRPr="00B9034E">
        <w:rPr>
          <w:rFonts w:ascii="Palatino Linotype" w:hAnsi="Palatino Linotype" w:cstheme="majorBidi"/>
          <w:szCs w:val="24"/>
        </w:rPr>
        <w:t>didapatkan informasi bahwa sebelumnya pendidik di TP Al-Qur’an Syuhada tidak pernah menggunakan media pembelajaran dalam penyampaian materi,</w:t>
      </w:r>
      <w:r w:rsidR="00065AFC" w:rsidRPr="00B9034E">
        <w:rPr>
          <w:rFonts w:ascii="Palatino Linotype" w:hAnsi="Palatino Linotype" w:cstheme="majorBidi"/>
          <w:szCs w:val="24"/>
        </w:rPr>
        <w:t xml:space="preserve"> materi yang di sampaikan terkadang hanya melalui metode</w:t>
      </w:r>
      <w:r w:rsidR="00D130B1" w:rsidRPr="00B9034E">
        <w:rPr>
          <w:rFonts w:ascii="Palatino Linotype" w:hAnsi="Palatino Linotype" w:cstheme="majorBidi"/>
          <w:szCs w:val="24"/>
        </w:rPr>
        <w:t>. P</w:t>
      </w:r>
      <w:r w:rsidR="00025EB7" w:rsidRPr="00B9034E">
        <w:rPr>
          <w:rFonts w:ascii="Palatino Linotype" w:hAnsi="Palatino Linotype" w:cstheme="majorBidi"/>
          <w:szCs w:val="24"/>
        </w:rPr>
        <w:t xml:space="preserve">enggunaan </w:t>
      </w:r>
      <w:r w:rsidR="00025EB7" w:rsidRPr="00B9034E">
        <w:rPr>
          <w:rFonts w:ascii="Palatino Linotype" w:hAnsi="Palatino Linotype" w:cstheme="majorBidi"/>
          <w:i/>
          <w:iCs/>
          <w:szCs w:val="24"/>
        </w:rPr>
        <w:t>Smart Box</w:t>
      </w:r>
      <w:r w:rsidR="00025EB7" w:rsidRPr="00B9034E">
        <w:rPr>
          <w:rFonts w:ascii="Palatino Linotype" w:hAnsi="Palatino Linotype" w:cstheme="majorBidi"/>
          <w:szCs w:val="24"/>
        </w:rPr>
        <w:t xml:space="preserve"> pada santri </w:t>
      </w:r>
      <w:r w:rsidR="00D130B1" w:rsidRPr="00B9034E">
        <w:rPr>
          <w:rFonts w:ascii="Palatino Linotype" w:hAnsi="Palatino Linotype" w:cstheme="majorBidi"/>
          <w:szCs w:val="24"/>
        </w:rPr>
        <w:t xml:space="preserve">diharapkan mereka </w:t>
      </w:r>
      <w:r w:rsidR="00025EB7" w:rsidRPr="00B9034E">
        <w:rPr>
          <w:rFonts w:ascii="Palatino Linotype" w:hAnsi="Palatino Linotype" w:cstheme="majorBidi"/>
          <w:szCs w:val="24"/>
        </w:rPr>
        <w:t xml:space="preserve">dapat belajar melalui metode yang lebih visual dan kinestetik, seperti penggunaan kartu, gambar dan permainan edukatif yang mendukung keterlibatan aktif mereka dalam proses pembelajaran. </w:t>
      </w:r>
    </w:p>
    <w:p w14:paraId="7C5EE5A6" w14:textId="03F5E161" w:rsidR="00025EB7" w:rsidRPr="00B9034E" w:rsidRDefault="00025EB7" w:rsidP="00DB5283">
      <w:pPr>
        <w:spacing w:line="276" w:lineRule="auto"/>
        <w:ind w:firstLine="720"/>
        <w:jc w:val="both"/>
        <w:rPr>
          <w:rFonts w:ascii="Palatino Linotype" w:hAnsi="Palatino Linotype" w:cstheme="majorBidi"/>
          <w:szCs w:val="24"/>
        </w:rPr>
      </w:pPr>
      <w:r w:rsidRPr="00B9034E">
        <w:rPr>
          <w:rFonts w:ascii="Palatino Linotype" w:hAnsi="Palatino Linotype" w:cstheme="majorBidi"/>
          <w:szCs w:val="24"/>
        </w:rPr>
        <w:t xml:space="preserve">Penting diketahui penggunaan media </w:t>
      </w:r>
      <w:r w:rsidRPr="00B9034E">
        <w:rPr>
          <w:rFonts w:ascii="Palatino Linotype" w:hAnsi="Palatino Linotype" w:cstheme="majorBidi"/>
          <w:i/>
          <w:iCs/>
          <w:szCs w:val="24"/>
        </w:rPr>
        <w:t>Smart Box</w:t>
      </w:r>
      <w:r w:rsidRPr="00B9034E">
        <w:rPr>
          <w:rFonts w:ascii="Palatino Linotype" w:hAnsi="Palatino Linotype" w:cstheme="majorBidi"/>
          <w:szCs w:val="24"/>
        </w:rPr>
        <w:t xml:space="preserve"> membuat anak bereksplorasi sehingga mampu m</w:t>
      </w:r>
      <w:r w:rsidR="00FF76BC" w:rsidRPr="00C41FDD">
        <w:rPr>
          <w:rFonts w:ascii="Palatino Linotype" w:hAnsi="Palatino Linotype" w:cstheme="majorBidi"/>
          <w:szCs w:val="24"/>
        </w:rPr>
        <w:t xml:space="preserve">eningkatkan </w:t>
      </w:r>
      <w:r w:rsidRPr="00B9034E">
        <w:rPr>
          <w:rFonts w:ascii="Palatino Linotype" w:hAnsi="Palatino Linotype" w:cstheme="majorBidi"/>
          <w:szCs w:val="24"/>
        </w:rPr>
        <w:t xml:space="preserve">kemampuan kognitif anak </w:t>
      </w:r>
      <w:r w:rsidR="00FF76BC" w:rsidRPr="00C41FDD">
        <w:rPr>
          <w:rFonts w:ascii="Palatino Linotype" w:hAnsi="Palatino Linotype" w:cstheme="majorBidi"/>
          <w:szCs w:val="24"/>
        </w:rPr>
        <w:t xml:space="preserve">agar lebih </w:t>
      </w:r>
      <w:r w:rsidRPr="00B9034E">
        <w:rPr>
          <w:rFonts w:ascii="Palatino Linotype" w:hAnsi="Palatino Linotype" w:cstheme="majorBidi"/>
          <w:szCs w:val="24"/>
        </w:rPr>
        <w:t xml:space="preserve">berkembang </w:t>
      </w:r>
      <w:r w:rsidRPr="00B9034E">
        <w:rPr>
          <w:rStyle w:val="FootnoteReference"/>
          <w:rFonts w:ascii="Palatino Linotype" w:hAnsi="Palatino Linotype" w:cstheme="majorBidi"/>
          <w:szCs w:val="24"/>
        </w:rPr>
        <w:fldChar w:fldCharType="begin" w:fldLock="1"/>
      </w:r>
      <w:r w:rsidR="00505D7F" w:rsidRPr="00B9034E">
        <w:rPr>
          <w:rFonts w:ascii="Palatino Linotype" w:hAnsi="Palatino Linotype" w:cstheme="majorBidi"/>
          <w:szCs w:val="24"/>
        </w:rPr>
        <w:instrText>ADDIN CSL_CITATION {"citationItems":[{"id":"ITEM-1","itemData":{"ISSN":"3046-4560","abstract":"One important aspect of BIPA learning is learning media. Learning media can be something that is very helpful in learning Indonesian for foreign speakers. The aim of the research is to describe the smartbox teaching material media in introducing Simalungun ethnic food to make it easier for BIPA students to understand and memorize the material well and more actively. The method chosen in this research is a Quasi Experimental Design using observational data collection techniques in systematic observation and recording of the phenomena being investigated. The results and discussion in this research discuss the advantages and disadvantages of Media Smartbox and BIPA students in studying Simalungun ethnic culinary delights and provide solutions to these shortcomings. From this research it can be concluded that the advantages they have certainly have disadvantages which can be overcome with various solutions by BIPA teachers.","author":[{"dropping-particle":"","family":"Handayani","given":"Siti Fatimah","non-dropping-particle":"","parse-names":false,"suffix":""},{"dropping-particle":"","family":"Humairah","given":"Nurul Intan","non-dropping-particle":"","parse-names":false,"suffix":""},{"dropping-particle":"","family":"Simanjuntak","given":"Marini Joy Stella","non-dropping-particle":"","parse-names":false,"suffix":""},{"dropping-particle":"","family":"Amar","given":"Fika Salsabilla","non-dropping-particle":"","parse-names":false,"suffix":""},{"dropping-particle":"","family":"Manurung","given":"Shopia Veronica","non-dropping-particle":"","parse-names":false,"suffix":""},{"dropping-particle":"","family":"Ritonga","given":"Putri Luthfiah","non-dropping-particle":"","parse-names":false,"suffix":""},{"dropping-particle":"","family":"Silalahi","given":"Joy Firdaus Hamonangan","non-dropping-particle":"","parse-names":false,"suffix":""},{"dropping-particle":"","family":"Prasasti","given":"Tri Indah","non-dropping-particle":"","parse-names":false,"suffix":""}],"container-title":"JICN : Jurnal Intelek dan Cendekiawan Nusantara","id":"ITEM-1","issue":"3","issued":{"date-parts":[["2024"]]},"page":"3303-3304","title":"Penerapan Media Bahan Ajar Smartbox Dalam Pembelajaran BIPA Pada Materi Pengenalan Kuliner Etnis Simalungun","type":"article-journal","volume":"1"},"uris":["http://www.mendeley.com/documents/?uuid=053e9e5f-ab9f-4076-9e7c-67d7fc727b96","http://www.mendeley.com/documents/?uuid=ec823aba-3935-4c2d-836f-61618a3c7609"]}],"mendeley":{"formattedCitation":"(Handayani et al., 2024)","manualFormatting":"(Humairah et al., 2024)","plainTextFormattedCitation":"(Handayani et al., 2024)","previouslyFormattedCitation":"(Handayani et al., 2024)"},"properties":{"noteIndex":0},"schema":"https://github.com/citation-style-language/schema/raw/master/csl-citation.json"}</w:instrText>
      </w:r>
      <w:r w:rsidRPr="00B9034E">
        <w:rPr>
          <w:rStyle w:val="FootnoteReference"/>
          <w:rFonts w:ascii="Palatino Linotype" w:hAnsi="Palatino Linotype" w:cstheme="majorBidi"/>
          <w:szCs w:val="24"/>
        </w:rPr>
        <w:fldChar w:fldCharType="separate"/>
      </w:r>
      <w:r w:rsidRPr="00B9034E">
        <w:rPr>
          <w:rFonts w:ascii="Palatino Linotype" w:hAnsi="Palatino Linotype" w:cstheme="majorBidi"/>
          <w:noProof/>
          <w:szCs w:val="24"/>
        </w:rPr>
        <w:t>(</w:t>
      </w:r>
      <w:r w:rsidR="00B92C86" w:rsidRPr="00B9034E">
        <w:rPr>
          <w:rFonts w:ascii="Palatino Linotype" w:hAnsi="Palatino Linotype"/>
          <w:noProof/>
          <w:szCs w:val="24"/>
        </w:rPr>
        <w:t>Humairah</w:t>
      </w:r>
      <w:r w:rsidR="00B92C86" w:rsidRPr="00B9034E">
        <w:rPr>
          <w:rFonts w:ascii="Palatino Linotype" w:hAnsi="Palatino Linotype" w:cstheme="majorBidi"/>
          <w:noProof/>
          <w:szCs w:val="24"/>
        </w:rPr>
        <w:t xml:space="preserve"> </w:t>
      </w:r>
      <w:r w:rsidRPr="00B9034E">
        <w:rPr>
          <w:rFonts w:ascii="Palatino Linotype" w:hAnsi="Palatino Linotype" w:cstheme="majorBidi"/>
          <w:noProof/>
          <w:szCs w:val="24"/>
        </w:rPr>
        <w:t>et al., 2024)</w:t>
      </w:r>
      <w:r w:rsidRPr="00B9034E">
        <w:rPr>
          <w:rStyle w:val="FootnoteReference"/>
          <w:rFonts w:ascii="Palatino Linotype" w:hAnsi="Palatino Linotype" w:cstheme="majorBidi"/>
          <w:szCs w:val="24"/>
        </w:rPr>
        <w:fldChar w:fldCharType="end"/>
      </w:r>
      <w:r w:rsidRPr="00B9034E">
        <w:rPr>
          <w:rFonts w:ascii="Palatino Linotype" w:hAnsi="Palatino Linotype" w:cstheme="majorBidi"/>
          <w:szCs w:val="24"/>
        </w:rPr>
        <w:t>, selain itu juga membantu mengembangkan keterampilan berpikir kritis dan kreatif</w:t>
      </w:r>
      <w:r w:rsidR="00B92C86" w:rsidRPr="00C41FDD">
        <w:rPr>
          <w:rFonts w:ascii="Palatino Linotype" w:hAnsi="Palatino Linotype" w:cstheme="majorBidi"/>
          <w:szCs w:val="24"/>
        </w:rPr>
        <w:t xml:space="preserve"> </w:t>
      </w:r>
      <w:r w:rsidRPr="00B9034E">
        <w:rPr>
          <w:rStyle w:val="FootnoteReference"/>
          <w:rFonts w:ascii="Palatino Linotype" w:hAnsi="Palatino Linotype" w:cstheme="majorBidi"/>
          <w:szCs w:val="24"/>
        </w:rPr>
        <w:fldChar w:fldCharType="begin" w:fldLock="1"/>
      </w:r>
      <w:r w:rsidR="008308C1" w:rsidRPr="00B9034E">
        <w:rPr>
          <w:rFonts w:ascii="Palatino Linotype" w:hAnsi="Palatino Linotype" w:cstheme="majorBidi"/>
          <w:szCs w:val="24"/>
        </w:rPr>
        <w:instrText>ADDIN CSL_CITATION {"citationItems":[{"id":"ITEM-1","itemData":{"author":[{"dropping-particle":"","family":"Nugraha","given":"Bagas Adistiya","non-dropping-particle":"","parse-names":false,"suffix":""},{"dropping-particle":"","family":"Zahra","given":"Luthfia Az","non-dropping-particle":"","parse-names":false,"suffix":""},{"dropping-particle":"","family":"Prasetya","given":"Yola","non-dropping-particle":"","parse-names":false,"suffix":""},{"dropping-particle":"","family":"Anjelia","given":"Pretty","non-dropping-particle":"","parse-names":false,"suffix":""}],"id":"ITEM-1","issue":"10","issued":{"date-parts":[["2024"]]},"page":"209-212","title":"PENGARUH PENGGUNAAN MEDIA PEMBELAJARAN SMART BOX TERHADAP KEMAMPUAN BERPIKIR KREATIF SISWA KELAS III DI SD NEGERI 1 PODOMORO","type":"article-journal","volume":"8"},"uris":["http://www.mendeley.com/documents/?uuid=ec03dd1b-8698-45ee-afbc-9a5abdeb2f6c","http://www.mendeley.com/documents/?uuid=19787d67-3a90-4b73-a85a-0c39b5e8cbd6"]}],"mendeley":{"formattedCitation":"(Nugraha et al., 2024)","plainTextFormattedCitation":"(Nugraha et al., 2024)","previouslyFormattedCitation":"(Nugraha et al., 2024)"},"properties":{"noteIndex":0},"schema":"https://github.com/citation-style-language/schema/raw/master/csl-citation.json"}</w:instrText>
      </w:r>
      <w:r w:rsidRPr="00B9034E">
        <w:rPr>
          <w:rStyle w:val="FootnoteReference"/>
          <w:rFonts w:ascii="Palatino Linotype" w:hAnsi="Palatino Linotype" w:cstheme="majorBidi"/>
          <w:szCs w:val="24"/>
        </w:rPr>
        <w:fldChar w:fldCharType="separate"/>
      </w:r>
      <w:r w:rsidR="00266432" w:rsidRPr="00B9034E">
        <w:rPr>
          <w:rFonts w:ascii="Palatino Linotype" w:hAnsi="Palatino Linotype" w:cstheme="majorBidi"/>
          <w:noProof/>
          <w:szCs w:val="24"/>
        </w:rPr>
        <w:t>(Nugraha et al., 2024)</w:t>
      </w:r>
      <w:r w:rsidRPr="00B9034E">
        <w:rPr>
          <w:rStyle w:val="FootnoteReference"/>
          <w:rFonts w:ascii="Palatino Linotype" w:hAnsi="Palatino Linotype" w:cstheme="majorBidi"/>
          <w:szCs w:val="24"/>
        </w:rPr>
        <w:fldChar w:fldCharType="end"/>
      </w:r>
      <w:r w:rsidRPr="00B9034E">
        <w:rPr>
          <w:rFonts w:ascii="Palatino Linotype" w:hAnsi="Palatino Linotype" w:cstheme="majorBidi"/>
          <w:szCs w:val="24"/>
        </w:rPr>
        <w:t xml:space="preserve">. </w:t>
      </w:r>
      <w:r w:rsidR="00B92C86" w:rsidRPr="00B9034E">
        <w:rPr>
          <w:rFonts w:ascii="Palatino Linotype" w:hAnsi="Palatino Linotype" w:cstheme="majorBidi"/>
          <w:szCs w:val="24"/>
        </w:rPr>
        <w:t>P</w:t>
      </w:r>
      <w:r w:rsidRPr="00B9034E">
        <w:rPr>
          <w:rFonts w:ascii="Palatino Linotype" w:hAnsi="Palatino Linotype" w:cstheme="majorBidi"/>
          <w:szCs w:val="24"/>
        </w:rPr>
        <w:t xml:space="preserve">enelitian atau penerapan </w:t>
      </w:r>
      <w:r w:rsidRPr="00B9034E">
        <w:rPr>
          <w:rFonts w:ascii="Palatino Linotype" w:hAnsi="Palatino Linotype" w:cstheme="majorBidi"/>
          <w:i/>
          <w:iCs/>
          <w:szCs w:val="24"/>
        </w:rPr>
        <w:t>Smart Box</w:t>
      </w:r>
      <w:r w:rsidRPr="00B9034E">
        <w:rPr>
          <w:rFonts w:ascii="Palatino Linotype" w:hAnsi="Palatino Linotype" w:cstheme="majorBidi"/>
          <w:szCs w:val="24"/>
        </w:rPr>
        <w:t xml:space="preserve"> dalam pembelajaran bulan-bulan Hijriah menjadi penting untuk dilakukan guna me</w:t>
      </w:r>
      <w:r w:rsidR="004D759F" w:rsidRPr="00B9034E">
        <w:rPr>
          <w:rFonts w:ascii="Palatino Linotype" w:hAnsi="Palatino Linotype" w:cstheme="majorBidi"/>
          <w:szCs w:val="24"/>
        </w:rPr>
        <w:t>maksimalkan keefektifan</w:t>
      </w:r>
      <w:r w:rsidRPr="00B9034E">
        <w:rPr>
          <w:rFonts w:ascii="Palatino Linotype" w:hAnsi="Palatino Linotype" w:cstheme="majorBidi"/>
          <w:szCs w:val="24"/>
        </w:rPr>
        <w:t xml:space="preserve"> pembelajaran serta </w:t>
      </w:r>
      <w:r w:rsidR="00CB4DF8" w:rsidRPr="00B9034E">
        <w:rPr>
          <w:rFonts w:ascii="Palatino Linotype" w:hAnsi="Palatino Linotype" w:cstheme="majorBidi"/>
          <w:szCs w:val="24"/>
        </w:rPr>
        <w:t xml:space="preserve">mendudukung </w:t>
      </w:r>
      <w:r w:rsidRPr="00B9034E">
        <w:rPr>
          <w:rFonts w:ascii="Palatino Linotype" w:hAnsi="Palatino Linotype" w:cstheme="majorBidi"/>
          <w:szCs w:val="24"/>
        </w:rPr>
        <w:t xml:space="preserve">pengalaman belajar </w:t>
      </w:r>
      <w:r w:rsidR="00CB4DF8" w:rsidRPr="00B9034E">
        <w:rPr>
          <w:rFonts w:ascii="Palatino Linotype" w:hAnsi="Palatino Linotype" w:cstheme="majorBidi"/>
          <w:szCs w:val="24"/>
        </w:rPr>
        <w:t>agar menjadi lebih mengesa</w:t>
      </w:r>
      <w:r w:rsidR="00CB4DF8" w:rsidRPr="00C41FDD">
        <w:rPr>
          <w:rFonts w:ascii="Palatino Linotype" w:hAnsi="Palatino Linotype" w:cstheme="majorBidi"/>
          <w:szCs w:val="24"/>
        </w:rPr>
        <w:t xml:space="preserve">nkan </w:t>
      </w:r>
      <w:r w:rsidRPr="00B9034E">
        <w:rPr>
          <w:rFonts w:ascii="Palatino Linotype" w:hAnsi="Palatino Linotype" w:cstheme="majorBidi"/>
          <w:szCs w:val="24"/>
        </w:rPr>
        <w:t>bagi santri. Berdasarkan penelitian</w:t>
      </w:r>
      <w:r w:rsidR="003162AC" w:rsidRPr="00C41FDD">
        <w:rPr>
          <w:szCs w:val="24"/>
        </w:rPr>
        <w:t xml:space="preserve"> </w:t>
      </w:r>
      <w:r w:rsidR="003162AC" w:rsidRPr="00B9034E">
        <w:rPr>
          <w:rStyle w:val="FootnoteReference"/>
          <w:rFonts w:ascii="Palatino Linotype" w:hAnsi="Palatino Linotype" w:cstheme="majorBidi"/>
          <w:szCs w:val="24"/>
          <w:shd w:val="clear" w:color="auto" w:fill="FFFFFF"/>
          <w:lang w:val="en-US"/>
        </w:rPr>
        <w:fldChar w:fldCharType="begin" w:fldLock="1"/>
      </w:r>
      <w:r w:rsidR="003162AC" w:rsidRPr="00B9034E">
        <w:rPr>
          <w:rFonts w:ascii="Palatino Linotype" w:hAnsi="Palatino Linotype" w:cstheme="majorBidi"/>
          <w:szCs w:val="24"/>
          <w:shd w:val="clear" w:color="auto" w:fill="FFFFFF"/>
        </w:rPr>
        <w:instrText>ADDIN CSL_CITATION {"citationItems":[{"id":"ITEM-1","itemData":{"ISBN":"6208161991","abstract":"Manfaat Media Pembelajaran","author":[{"dropping-particle":"","family":"Rahmawati","given":"Desi","non-dropping-particle":"","parse-names":false,"suffix":""}],"container-title":"AL-Ahya","id":"ITEM-1","issue":"01","issued":{"date-parts":[["2019"]]},"page":"219-232","title":"Pengembangan Media Pembelajaran … Pengembangan Media Pembelajaran …","type":"article-journal","volume":"01"},"uris":["http://www.mendeley.com/documents/?uuid=0115a756-3750-4a69-ae06-6d9edc919ccd","http://www.mendeley.com/documents/?uuid=cf92977c-5cad-4ebf-817b-4b1db295be6c"]}],"mendeley":{"formattedCitation":"(Rahmawati, 2019)","plainTextFormattedCitation":"(Rahmawati, 2019)","previouslyFormattedCitation":"(Rahmawati, 2019)"},"properties":{"noteIndex":0},"schema":"https://github.com/citation-style-language/schema/raw/master/csl-citation.json"}</w:instrText>
      </w:r>
      <w:r w:rsidR="003162AC" w:rsidRPr="00B9034E">
        <w:rPr>
          <w:rStyle w:val="FootnoteReference"/>
          <w:rFonts w:ascii="Palatino Linotype" w:hAnsi="Palatino Linotype" w:cstheme="majorBidi"/>
          <w:szCs w:val="24"/>
          <w:shd w:val="clear" w:color="auto" w:fill="FFFFFF"/>
          <w:lang w:val="en-US"/>
        </w:rPr>
        <w:fldChar w:fldCharType="separate"/>
      </w:r>
      <w:r w:rsidR="003162AC" w:rsidRPr="00B9034E">
        <w:rPr>
          <w:rFonts w:ascii="Palatino Linotype" w:hAnsi="Palatino Linotype" w:cstheme="majorBidi"/>
          <w:noProof/>
          <w:szCs w:val="24"/>
          <w:shd w:val="clear" w:color="auto" w:fill="FFFFFF"/>
        </w:rPr>
        <w:t>(Rahmawati, 2019)</w:t>
      </w:r>
      <w:r w:rsidR="003162AC" w:rsidRPr="00B9034E">
        <w:rPr>
          <w:rStyle w:val="FootnoteReference"/>
          <w:rFonts w:ascii="Palatino Linotype" w:hAnsi="Palatino Linotype" w:cstheme="majorBidi"/>
          <w:szCs w:val="24"/>
          <w:shd w:val="clear" w:color="auto" w:fill="FFFFFF"/>
          <w:lang w:val="en-US"/>
        </w:rPr>
        <w:fldChar w:fldCharType="end"/>
      </w:r>
      <w:r w:rsidRPr="00B9034E">
        <w:rPr>
          <w:rFonts w:ascii="Palatino Linotype" w:hAnsi="Palatino Linotype" w:cstheme="majorBidi"/>
          <w:szCs w:val="24"/>
        </w:rPr>
        <w:t xml:space="preserve"> </w:t>
      </w:r>
      <w:r w:rsidRPr="00B9034E">
        <w:rPr>
          <w:rFonts w:ascii="Palatino Linotype" w:hAnsi="Palatino Linotype" w:cstheme="majorBidi"/>
          <w:szCs w:val="24"/>
          <w:shd w:val="clear" w:color="auto" w:fill="FFFFFF"/>
        </w:rPr>
        <w:t xml:space="preserve">dengan judul “Pengembangan Media Pembelajaran </w:t>
      </w:r>
      <w:r w:rsidRPr="00B9034E">
        <w:rPr>
          <w:rFonts w:ascii="Palatino Linotype" w:hAnsi="Palatino Linotype" w:cstheme="majorBidi"/>
          <w:i/>
          <w:iCs/>
          <w:szCs w:val="24"/>
          <w:shd w:val="clear" w:color="auto" w:fill="FFFFFF"/>
        </w:rPr>
        <w:t>Smart Box</w:t>
      </w:r>
      <w:r w:rsidRPr="00B9034E">
        <w:rPr>
          <w:rFonts w:ascii="Palatino Linotype" w:hAnsi="Palatino Linotype" w:cstheme="majorBidi"/>
          <w:szCs w:val="24"/>
          <w:shd w:val="clear" w:color="auto" w:fill="FFFFFF"/>
        </w:rPr>
        <w:t xml:space="preserve"> </w:t>
      </w:r>
      <w:r w:rsidRPr="00B9034E">
        <w:rPr>
          <w:rFonts w:ascii="Palatino Linotype" w:hAnsi="Palatino Linotype" w:cstheme="majorBidi"/>
          <w:i/>
          <w:iCs/>
          <w:szCs w:val="24"/>
          <w:shd w:val="clear" w:color="auto" w:fill="FFFFFF"/>
        </w:rPr>
        <w:t>Mathematic</w:t>
      </w:r>
      <w:r w:rsidRPr="00B9034E">
        <w:rPr>
          <w:rFonts w:ascii="Palatino Linotype" w:hAnsi="Palatino Linotype" w:cstheme="majorBidi"/>
          <w:szCs w:val="24"/>
          <w:shd w:val="clear" w:color="auto" w:fill="FFFFFF"/>
        </w:rPr>
        <w:t xml:space="preserve"> untuk Meningkatkan Minat dan Hasil Belajar Peserta Didik Kelas 1 SD”</w:t>
      </w:r>
      <w:r w:rsidR="003162AC" w:rsidRPr="00C41FDD">
        <w:rPr>
          <w:rFonts w:ascii="Palatino Linotype" w:hAnsi="Palatino Linotype" w:cstheme="majorBidi"/>
          <w:szCs w:val="24"/>
          <w:shd w:val="clear" w:color="auto" w:fill="FFFFFF"/>
        </w:rPr>
        <w:t xml:space="preserve">, yang mana </w:t>
      </w:r>
      <w:r w:rsidRPr="00B9034E">
        <w:rPr>
          <w:rFonts w:ascii="Palatino Linotype" w:hAnsi="Palatino Linotype" w:cstheme="majorBidi"/>
          <w:szCs w:val="24"/>
        </w:rPr>
        <w:t>dalam penelitian i</w:t>
      </w:r>
      <w:r w:rsidR="003162AC" w:rsidRPr="00C41FDD">
        <w:rPr>
          <w:rFonts w:ascii="Palatino Linotype" w:hAnsi="Palatino Linotype" w:cstheme="majorBidi"/>
          <w:szCs w:val="24"/>
        </w:rPr>
        <w:t xml:space="preserve">ni  media pembelajaran </w:t>
      </w:r>
      <w:r w:rsidR="009E561A" w:rsidRPr="00C41FDD">
        <w:rPr>
          <w:rFonts w:ascii="Palatino Linotype" w:hAnsi="Palatino Linotype" w:cstheme="majorBidi"/>
          <w:i/>
          <w:iCs/>
          <w:szCs w:val="24"/>
        </w:rPr>
        <w:t>Smart Box</w:t>
      </w:r>
      <w:r w:rsidR="009E561A" w:rsidRPr="00C41FDD">
        <w:rPr>
          <w:rFonts w:ascii="Palatino Linotype" w:hAnsi="Palatino Linotype" w:cstheme="majorBidi"/>
          <w:szCs w:val="24"/>
        </w:rPr>
        <w:t xml:space="preserve"> </w:t>
      </w:r>
      <w:r w:rsidR="003162AC" w:rsidRPr="00C41FDD">
        <w:rPr>
          <w:rFonts w:ascii="Palatino Linotype" w:hAnsi="Palatino Linotype" w:cstheme="majorBidi"/>
          <w:szCs w:val="24"/>
        </w:rPr>
        <w:t xml:space="preserve">digunakan pada salah satu mata pelajaran yaitu matematika </w:t>
      </w:r>
      <w:r w:rsidR="00CB4DF8" w:rsidRPr="00C41FDD">
        <w:rPr>
          <w:rFonts w:ascii="Palatino Linotype" w:hAnsi="Palatino Linotype" w:cstheme="majorBidi"/>
          <w:szCs w:val="24"/>
        </w:rPr>
        <w:t xml:space="preserve">yang bertujuan sebagai </w:t>
      </w:r>
      <w:r w:rsidR="009E561A" w:rsidRPr="00C41FDD">
        <w:rPr>
          <w:rFonts w:ascii="Palatino Linotype" w:hAnsi="Palatino Linotype" w:cstheme="majorBidi"/>
          <w:szCs w:val="24"/>
        </w:rPr>
        <w:t xml:space="preserve">bentuk </w:t>
      </w:r>
      <w:r w:rsidR="00CB4DF8" w:rsidRPr="00C41FDD">
        <w:rPr>
          <w:rFonts w:ascii="Palatino Linotype" w:hAnsi="Palatino Linotype" w:cstheme="majorBidi"/>
          <w:szCs w:val="24"/>
        </w:rPr>
        <w:t xml:space="preserve">peningkatakan </w:t>
      </w:r>
      <w:r w:rsidR="009E561A" w:rsidRPr="00C41FDD">
        <w:rPr>
          <w:rFonts w:ascii="Palatino Linotype" w:hAnsi="Palatino Linotype" w:cstheme="majorBidi"/>
          <w:szCs w:val="24"/>
        </w:rPr>
        <w:t>hasil serta minat belajar</w:t>
      </w:r>
      <w:r w:rsidRPr="00B9034E">
        <w:rPr>
          <w:rFonts w:ascii="Palatino Linotype" w:hAnsi="Palatino Linotype" w:cstheme="majorBidi"/>
          <w:szCs w:val="24"/>
        </w:rPr>
        <w:t>.</w:t>
      </w:r>
      <w:r w:rsidR="009E561A" w:rsidRPr="00C41FDD">
        <w:rPr>
          <w:rFonts w:ascii="Palatino Linotype" w:hAnsi="Palatino Linotype" w:cstheme="majorBidi"/>
          <w:szCs w:val="24"/>
        </w:rPr>
        <w:t xml:space="preserve"> </w:t>
      </w:r>
      <w:r w:rsidR="00946EEA" w:rsidRPr="00C41FDD">
        <w:rPr>
          <w:rFonts w:ascii="Palatino Linotype" w:hAnsi="Palatino Linotype" w:cstheme="majorBidi"/>
          <w:szCs w:val="24"/>
        </w:rPr>
        <w:t>Berbeda dengan penelitian sebelumnya, pada penelitian ini terdapat pembaharuan</w:t>
      </w:r>
      <w:r w:rsidR="009E561A" w:rsidRPr="00C41FDD">
        <w:rPr>
          <w:rFonts w:ascii="Palatino Linotype" w:hAnsi="Palatino Linotype" w:cstheme="majorBidi"/>
          <w:szCs w:val="24"/>
        </w:rPr>
        <w:t xml:space="preserve"> </w:t>
      </w:r>
      <w:r w:rsidR="00946EEA" w:rsidRPr="00C41FDD">
        <w:rPr>
          <w:rFonts w:ascii="Palatino Linotype" w:hAnsi="Palatino Linotype" w:cstheme="majorBidi"/>
          <w:szCs w:val="24"/>
        </w:rPr>
        <w:t xml:space="preserve">yang mana jika sebelumnya </w:t>
      </w:r>
      <w:r w:rsidR="00946EEA" w:rsidRPr="00C41FDD">
        <w:rPr>
          <w:rFonts w:ascii="Palatino Linotype" w:hAnsi="Palatino Linotype" w:cstheme="majorBidi"/>
          <w:i/>
          <w:iCs/>
          <w:szCs w:val="24"/>
        </w:rPr>
        <w:t>Smart Box</w:t>
      </w:r>
      <w:r w:rsidR="00946EEA" w:rsidRPr="00C41FDD">
        <w:rPr>
          <w:rFonts w:ascii="Palatino Linotype" w:hAnsi="Palatino Linotype" w:cstheme="majorBidi"/>
          <w:szCs w:val="24"/>
        </w:rPr>
        <w:t xml:space="preserve"> digunakan untuk mengenalkan </w:t>
      </w:r>
      <w:r w:rsidR="00946EEA" w:rsidRPr="00C41FDD">
        <w:rPr>
          <w:rFonts w:ascii="Palatino Linotype" w:hAnsi="Palatino Linotype" w:cstheme="majorBidi"/>
          <w:szCs w:val="24"/>
        </w:rPr>
        <w:lastRenderedPageBreak/>
        <w:t>matematika, maka dalam penelitian ini media tersebut digunakan untuk mengenalkan bulan bulan Hijriah yang dilakukan pada santri TP Al-Qur’an Syuhada.</w:t>
      </w:r>
      <w:r w:rsidRPr="00B9034E">
        <w:rPr>
          <w:rFonts w:ascii="Palatino Linotype" w:hAnsi="Palatino Linotype" w:cstheme="majorBidi"/>
          <w:szCs w:val="24"/>
        </w:rPr>
        <w:t xml:space="preserve"> </w:t>
      </w:r>
    </w:p>
    <w:p w14:paraId="11CC6289" w14:textId="620161BE" w:rsidR="00F17D2B" w:rsidRPr="00B9034E" w:rsidRDefault="00EE5301" w:rsidP="00DB5283">
      <w:pPr>
        <w:shd w:val="clear" w:color="auto" w:fill="FFFFFF"/>
        <w:spacing w:line="276" w:lineRule="auto"/>
        <w:ind w:firstLine="720"/>
        <w:jc w:val="both"/>
        <w:rPr>
          <w:rFonts w:ascii="Palatino Linotype" w:hAnsi="Palatino Linotype" w:cstheme="majorBidi"/>
          <w:szCs w:val="24"/>
          <w:lang w:val="sv-SE"/>
        </w:rPr>
      </w:pPr>
      <w:r w:rsidRPr="00C41FDD">
        <w:rPr>
          <w:rFonts w:ascii="Palatino Linotype" w:hAnsi="Palatino Linotype" w:cstheme="majorBidi"/>
          <w:szCs w:val="24"/>
        </w:rPr>
        <w:t xml:space="preserve">Dalam </w:t>
      </w:r>
      <w:r w:rsidR="00D02478" w:rsidRPr="00C41FDD">
        <w:rPr>
          <w:rFonts w:ascii="Palatino Linotype" w:hAnsi="Palatino Linotype" w:cstheme="majorBidi"/>
          <w:szCs w:val="24"/>
        </w:rPr>
        <w:t>I</w:t>
      </w:r>
      <w:r w:rsidRPr="00C41FDD">
        <w:rPr>
          <w:rFonts w:ascii="Palatino Linotype" w:hAnsi="Palatino Linotype" w:cstheme="majorBidi"/>
          <w:szCs w:val="24"/>
        </w:rPr>
        <w:t>slam penentuan terkait dengan waktu ibadah, diantaranya seperti</w:t>
      </w:r>
      <w:r w:rsidR="00F41178" w:rsidRPr="00C41FDD">
        <w:rPr>
          <w:rFonts w:ascii="Palatino Linotype" w:hAnsi="Palatino Linotype" w:cstheme="majorBidi"/>
          <w:szCs w:val="24"/>
        </w:rPr>
        <w:t xml:space="preserve"> penentuan dalam</w:t>
      </w:r>
      <w:r w:rsidRPr="00C41FDD">
        <w:rPr>
          <w:rFonts w:ascii="Palatino Linotype" w:hAnsi="Palatino Linotype" w:cstheme="majorBidi"/>
          <w:szCs w:val="24"/>
        </w:rPr>
        <w:t xml:space="preserve"> </w:t>
      </w:r>
      <w:r w:rsidR="00F41178" w:rsidRPr="00C41FDD">
        <w:rPr>
          <w:rFonts w:ascii="Palatino Linotype" w:hAnsi="Palatino Linotype" w:cstheme="majorBidi"/>
          <w:szCs w:val="24"/>
        </w:rPr>
        <w:t>mengawali</w:t>
      </w:r>
      <w:r w:rsidRPr="00C41FDD">
        <w:rPr>
          <w:rFonts w:ascii="Palatino Linotype" w:hAnsi="Palatino Linotype" w:cstheme="majorBidi"/>
          <w:szCs w:val="24"/>
        </w:rPr>
        <w:t xml:space="preserve"> maupun men</w:t>
      </w:r>
      <w:r w:rsidR="00F41178" w:rsidRPr="00C41FDD">
        <w:rPr>
          <w:rFonts w:ascii="Palatino Linotype" w:hAnsi="Palatino Linotype" w:cstheme="majorBidi"/>
          <w:szCs w:val="24"/>
        </w:rPr>
        <w:t xml:space="preserve">utup </w:t>
      </w:r>
      <w:r w:rsidRPr="00C41FDD">
        <w:rPr>
          <w:rFonts w:ascii="Palatino Linotype" w:hAnsi="Palatino Linotype" w:cstheme="majorBidi"/>
          <w:szCs w:val="24"/>
        </w:rPr>
        <w:t>kegia</w:t>
      </w:r>
      <w:r w:rsidR="00F41178" w:rsidRPr="00C41FDD">
        <w:rPr>
          <w:rFonts w:ascii="Palatino Linotype" w:hAnsi="Palatino Linotype" w:cstheme="majorBidi"/>
          <w:szCs w:val="24"/>
        </w:rPr>
        <w:t>t</w:t>
      </w:r>
      <w:r w:rsidRPr="00C41FDD">
        <w:rPr>
          <w:rFonts w:ascii="Palatino Linotype" w:hAnsi="Palatino Linotype" w:cstheme="majorBidi"/>
          <w:szCs w:val="24"/>
        </w:rPr>
        <w:t xml:space="preserve">an ibadah </w:t>
      </w:r>
      <w:r w:rsidR="00F41178" w:rsidRPr="00C41FDD">
        <w:rPr>
          <w:rFonts w:ascii="Palatino Linotype" w:hAnsi="Palatino Linotype" w:cstheme="majorBidi"/>
          <w:szCs w:val="24"/>
        </w:rPr>
        <w:t xml:space="preserve">berpuasa </w:t>
      </w:r>
      <w:r w:rsidRPr="00C41FDD">
        <w:rPr>
          <w:rFonts w:ascii="Palatino Linotype" w:hAnsi="Palatino Linotype" w:cstheme="majorBidi"/>
          <w:szCs w:val="24"/>
        </w:rPr>
        <w:t xml:space="preserve"> Ramadhan, Shalat I</w:t>
      </w:r>
      <w:r w:rsidR="00F41178" w:rsidRPr="00C41FDD">
        <w:rPr>
          <w:rFonts w:ascii="Palatino Linotype" w:hAnsi="Palatino Linotype" w:cstheme="majorBidi"/>
          <w:szCs w:val="24"/>
        </w:rPr>
        <w:t>ed</w:t>
      </w:r>
      <w:r w:rsidRPr="00C41FDD">
        <w:rPr>
          <w:rFonts w:ascii="Palatino Linotype" w:hAnsi="Palatino Linotype" w:cstheme="majorBidi"/>
          <w:szCs w:val="24"/>
        </w:rPr>
        <w:t xml:space="preserve">, pembayaran zakat maupun haji dan hari besar agama Islam </w:t>
      </w:r>
      <w:r w:rsidR="001B01FC" w:rsidRPr="00C41FDD">
        <w:rPr>
          <w:rFonts w:ascii="Palatino Linotype" w:hAnsi="Palatino Linotype" w:cstheme="majorBidi"/>
          <w:szCs w:val="24"/>
        </w:rPr>
        <w:t>l</w:t>
      </w:r>
      <w:r w:rsidRPr="00C41FDD">
        <w:rPr>
          <w:rFonts w:ascii="Palatino Linotype" w:hAnsi="Palatino Linotype" w:cstheme="majorBidi"/>
          <w:szCs w:val="24"/>
        </w:rPr>
        <w:t>ainnya itu didasarkan dan dipatokkan dengan kalender Hijriah yang mana hal ini sangat penting untuk dapat diketahui bagi umat</w:t>
      </w:r>
      <w:r w:rsidR="001541E4">
        <w:rPr>
          <w:rFonts w:ascii="Palatino Linotype" w:hAnsi="Palatino Linotype" w:cstheme="majorBidi"/>
          <w:szCs w:val="24"/>
        </w:rPr>
        <w:t xml:space="preserve"> </w:t>
      </w:r>
      <w:r w:rsidR="00025EB7" w:rsidRPr="00B9034E">
        <w:rPr>
          <w:rStyle w:val="FootnoteReference"/>
          <w:rFonts w:ascii="Palatino Linotype" w:hAnsi="Palatino Linotype" w:cstheme="majorBidi"/>
          <w:szCs w:val="24"/>
          <w:lang w:val="sv-SE"/>
        </w:rPr>
        <w:fldChar w:fldCharType="begin" w:fldLock="1"/>
      </w:r>
      <w:r w:rsidR="00025EB7" w:rsidRPr="00C41FDD">
        <w:rPr>
          <w:rFonts w:ascii="Palatino Linotype" w:hAnsi="Palatino Linotype" w:cstheme="majorBidi"/>
          <w:szCs w:val="24"/>
        </w:rPr>
        <w:instrText>ADDIN CSL_CITATION {"citationItems":[{"id":"ITEM-1","itemData":{"DOI":"10.62096/tsaqofah.v4i1.50","ISSN":"2656-2944","abstract":"Makalah ini berisi dasar hukum berlakunya penetapan kalender Hijriah yang didasarkan pada hisab dan rukyak. Kalender Hijriah yang dimaksud adalah kalender yang diciptakan berdasarkan pada pergerakan bulan mengelilingi bumi, kalender ini disebut kalender Kamariah (lunar calendar). Kalender Hijriah dibuat didasarkan pada lama rata-rata satu bulan sinodik, yaitu 29,530589 hari atau 29 hari 12 jam 44 menit 2,9 detik. Jadi kalender Hijriah secara aritmetik dibuat dengan cara menetapkan jumlah hari dalam satu bulan ada 30 dan 29 hari secara berganti-ganti. Dalam Almanak Hisab Rukyat dicantumkan 15 (lima belas) ayat al-Qur’an dan 9 (Sembilan) hadis Nabi saw. yang terkait dengan Kalender Hijriah. Dari ayat-ayat yang ditampilkan itu ternyata tidak ada yang secara langsung memuat kata tarikh atau takwim. Oleh karena itu apabila dihubungkan dengan pengertian Kalender Hijriah di atas maka ayat-ayat yang secara langsung membahas tentang prinsip-prinsip Kalender Hijriah hanya ada 3 (tiga) ayat saja, yaitu: Q.S. Al-Baqarah ayat 189, Q.S. Al-Taubah ayat 36, dan Q.S. Al-Kahfi ayat 25. Sementara dalam hadis-hadis Nabi Muhammad saw. walau pun redaksi hilal itu berbeda beda namun menunjukkan pengertian yang sama, bahwa hilal sebagai dasar dan acuan dalam penentuan awal bulan Kamariah. Hadis itu juga menegaskan bahwa Rasulullah saw. berpuasa dan memerintahkan umat Islam untuk berpuasa berdasarkan kesaksian rukyat hilal awal Ramadan. Kalender Hijriah ini amat penting untuk diketahui oleh umat Islam, karena kalender ini dijadikan dasar dan patokan untuk menentukan waktu-waktu ibadah, misalnya untuk mengetahui memulai dan mengakhiri ibadah puasa Ramadan, salat Idul Fitri, zakat, haji dan peringatan hari-hari besar Islam lainnya.","author":[{"dropping-particle":"","family":"Isfihani","given":"Isfihani","non-dropping-particle":"","parse-names":false,"suffix":""}],"container-title":"Sanaamul Quran : Jurnal Wawasan Keislaman","id":"ITEM-1","issue":"1","issued":{"date-parts":[["2023"]]},"page":"1-23","title":"Hisab Rukyat Untuk Penentuan Awal Bulan Hijriah Dalam Al Qur’an Dan Al Hadis","type":"article-journal","volume":"4"},"uris":["http://www.mendeley.com/documents/?uuid=1e9cabd2-0e8f-42d3-a687-4782906f172e","http://www.mendeley.com/documents/?uuid=6cb5ff15-4fcd-45a8-984a-57dbe5287956"]}],"mendeley":{"formattedCitation":"(Isfihani, 2023)","plainTextFormattedCitation":"(Isfihani, 2023)","previouslyFormattedCitation":"(Isfihani, 2023)"},"properties":{"noteIndex":0},"schema":"https://github.com/citation-style-language/schema/raw/master/csl-citation.json"}</w:instrText>
      </w:r>
      <w:r w:rsidR="00025EB7" w:rsidRPr="00B9034E">
        <w:rPr>
          <w:rStyle w:val="FootnoteReference"/>
          <w:rFonts w:ascii="Palatino Linotype" w:hAnsi="Palatino Linotype" w:cstheme="majorBidi"/>
          <w:szCs w:val="24"/>
          <w:lang w:val="sv-SE"/>
        </w:rPr>
        <w:fldChar w:fldCharType="separate"/>
      </w:r>
      <w:r w:rsidR="00025EB7" w:rsidRPr="00B9034E">
        <w:rPr>
          <w:rFonts w:ascii="Palatino Linotype" w:hAnsi="Palatino Linotype" w:cstheme="majorBidi"/>
          <w:noProof/>
          <w:szCs w:val="24"/>
        </w:rPr>
        <w:t>(Isfihani, 2023)</w:t>
      </w:r>
      <w:r w:rsidR="00025EB7" w:rsidRPr="00B9034E">
        <w:rPr>
          <w:rStyle w:val="FootnoteReference"/>
          <w:rFonts w:ascii="Palatino Linotype" w:hAnsi="Palatino Linotype" w:cstheme="majorBidi"/>
          <w:szCs w:val="24"/>
          <w:lang w:val="sv-SE"/>
        </w:rPr>
        <w:fldChar w:fldCharType="end"/>
      </w:r>
      <w:r w:rsidR="00025EB7" w:rsidRPr="00C41FDD">
        <w:rPr>
          <w:rFonts w:ascii="Palatino Linotype" w:hAnsi="Palatino Linotype" w:cstheme="majorBidi"/>
          <w:szCs w:val="24"/>
        </w:rPr>
        <w:t xml:space="preserve">. Kenyataanya pembelajaran tentang bulan-bulan Hijriah sering kali menghadapi kendala dalam hal penyampaian materi yang kurang menarik dan kurang interaktif. </w:t>
      </w:r>
      <w:r w:rsidR="00025EB7" w:rsidRPr="00B9034E">
        <w:rPr>
          <w:rFonts w:ascii="Palatino Linotype" w:hAnsi="Palatino Linotype" w:cstheme="majorBidi"/>
          <w:szCs w:val="24"/>
          <w:lang w:val="sv-SE"/>
        </w:rPr>
        <w:t xml:space="preserve">Peserta didik cenderung kesulitan menghafal urutan bulan serta makna penting yang terkandung dalam masing-masing bulan. Oleh karena itu, penggunaan media pembelajaran </w:t>
      </w:r>
      <w:r w:rsidR="00025EB7" w:rsidRPr="00B9034E">
        <w:rPr>
          <w:rFonts w:ascii="Palatino Linotype" w:hAnsi="Palatino Linotype" w:cstheme="majorBidi"/>
          <w:i/>
          <w:iCs/>
          <w:szCs w:val="24"/>
          <w:lang w:val="sv-SE"/>
        </w:rPr>
        <w:t>Smart Box</w:t>
      </w:r>
      <w:r w:rsidR="00025EB7" w:rsidRPr="00B9034E">
        <w:rPr>
          <w:rFonts w:ascii="Palatino Linotype" w:hAnsi="Palatino Linotype" w:cstheme="majorBidi"/>
          <w:szCs w:val="24"/>
          <w:lang w:val="sv-SE"/>
        </w:rPr>
        <w:t xml:space="preserve"> sebagai diharapkan dapat menjadi solusi inovatif untuk meningkatkan pemahaman dan keterlibatan santri dalam mempelajari materi </w:t>
      </w:r>
      <w:r w:rsidR="00065AFC" w:rsidRPr="00B9034E">
        <w:rPr>
          <w:rFonts w:ascii="Palatino Linotype" w:hAnsi="Palatino Linotype" w:cstheme="majorBidi"/>
          <w:szCs w:val="24"/>
          <w:lang w:val="sv-SE"/>
        </w:rPr>
        <w:t xml:space="preserve">bula bulan Hijriah ini. </w:t>
      </w:r>
      <w:r w:rsidR="00DE0A1E" w:rsidRPr="00B9034E">
        <w:rPr>
          <w:rFonts w:ascii="Palatino Linotype" w:hAnsi="Palatino Linotype" w:cstheme="majorBidi"/>
          <w:szCs w:val="24"/>
          <w:lang w:val="sv-SE"/>
        </w:rPr>
        <w:t xml:space="preserve">  </w:t>
      </w:r>
    </w:p>
    <w:p w14:paraId="68ECDBD6" w14:textId="75258CE8" w:rsidR="008654F8" w:rsidRPr="00B9034E" w:rsidRDefault="00F17D2B" w:rsidP="008654F8">
      <w:pPr>
        <w:spacing w:before="120" w:after="120" w:line="276" w:lineRule="auto"/>
        <w:jc w:val="both"/>
        <w:rPr>
          <w:rFonts w:ascii="Palatino Linotype" w:hAnsi="Palatino Linotype"/>
          <w:b/>
          <w:sz w:val="26"/>
          <w:szCs w:val="26"/>
        </w:rPr>
      </w:pPr>
      <w:r w:rsidRPr="00B9034E">
        <w:rPr>
          <w:rFonts w:ascii="Palatino Linotype" w:hAnsi="Palatino Linotype"/>
          <w:b/>
          <w:sz w:val="26"/>
          <w:szCs w:val="26"/>
        </w:rPr>
        <w:t xml:space="preserve">Metode </w:t>
      </w:r>
    </w:p>
    <w:p w14:paraId="2DA09277" w14:textId="3D510566" w:rsidR="00025EB7" w:rsidRPr="00B9034E" w:rsidRDefault="00505D7F" w:rsidP="00DB5283">
      <w:pPr>
        <w:spacing w:line="276" w:lineRule="auto"/>
        <w:ind w:firstLine="720"/>
        <w:jc w:val="both"/>
        <w:rPr>
          <w:rFonts w:ascii="Palatino Linotype" w:hAnsi="Palatino Linotype" w:cstheme="majorBidi"/>
          <w:szCs w:val="24"/>
        </w:rPr>
      </w:pPr>
      <w:r w:rsidRPr="00B9034E">
        <w:rPr>
          <w:rFonts w:ascii="Palatino Linotype" w:hAnsi="Palatino Linotype" w:cstheme="majorBidi"/>
          <w:szCs w:val="24"/>
          <w:lang w:val="sv-SE"/>
        </w:rPr>
        <w:t>Kegiatan pengabdian</w:t>
      </w:r>
      <w:r w:rsidR="00B53090" w:rsidRPr="00B9034E">
        <w:rPr>
          <w:rFonts w:ascii="Palatino Linotype" w:hAnsi="Palatino Linotype" w:cstheme="majorBidi"/>
          <w:szCs w:val="24"/>
          <w:lang w:val="sv-SE"/>
        </w:rPr>
        <w:t xml:space="preserve"> merupakan suatu kegiatan yang mana dalam pengintegrasiannya menggabungkan pengetahuan serta penerapan yang nyata pada aktivitas sehari-hari, hal tersebut memaparkan bahwa kegiatan pengabdian </w:t>
      </w:r>
      <w:r w:rsidR="001C2B50" w:rsidRPr="00B9034E">
        <w:rPr>
          <w:rFonts w:ascii="Palatino Linotype" w:hAnsi="Palatino Linotype" w:cstheme="majorBidi"/>
          <w:szCs w:val="24"/>
          <w:lang w:val="sv-SE"/>
        </w:rPr>
        <w:t xml:space="preserve">bukan hanya memusatkan perhatian pada kegiatan pembelajaran </w:t>
      </w:r>
      <w:r w:rsidRPr="00B9034E">
        <w:rPr>
          <w:rFonts w:ascii="Palatino Linotype" w:hAnsi="Palatino Linotype" w:cstheme="majorBidi"/>
          <w:szCs w:val="24"/>
          <w:lang w:val="sv-SE"/>
        </w:rPr>
        <w:t xml:space="preserve">di </w:t>
      </w:r>
      <w:r w:rsidR="001C2B50" w:rsidRPr="00B9034E">
        <w:rPr>
          <w:rFonts w:ascii="Palatino Linotype" w:hAnsi="Palatino Linotype" w:cstheme="majorBidi"/>
          <w:szCs w:val="24"/>
          <w:lang w:val="sv-SE"/>
        </w:rPr>
        <w:t>ruang</w:t>
      </w:r>
      <w:r w:rsidRPr="00B9034E">
        <w:rPr>
          <w:rFonts w:ascii="Palatino Linotype" w:hAnsi="Palatino Linotype" w:cstheme="majorBidi"/>
          <w:szCs w:val="24"/>
          <w:lang w:val="sv-SE"/>
        </w:rPr>
        <w:t xml:space="preserve"> kelas </w:t>
      </w:r>
      <w:r w:rsidR="004D45BB" w:rsidRPr="00B9034E">
        <w:rPr>
          <w:rFonts w:ascii="Palatino Linotype" w:hAnsi="Palatino Linotype" w:cstheme="majorBidi"/>
          <w:szCs w:val="24"/>
          <w:lang w:val="sv-SE"/>
        </w:rPr>
        <w:fldChar w:fldCharType="begin" w:fldLock="1"/>
      </w:r>
      <w:r w:rsidR="00A242EE" w:rsidRPr="00B9034E">
        <w:rPr>
          <w:rFonts w:ascii="Palatino Linotype" w:hAnsi="Palatino Linotype" w:cstheme="majorBidi"/>
          <w:szCs w:val="24"/>
          <w:lang w:val="sv-SE"/>
        </w:rPr>
        <w:instrText>ADDIN CSL_CITATION {"citationItems":[{"id":"ITEM-1","itemData":{"author":[{"dropping-particle":"","family":"Waode Gusti rusliana, Surawan","given":"Cindy Dwi rohmah","non-dropping-particle":"","parse-names":false,"suffix":""}],"id":"ITEM-1","issue":"1","issued":{"date-parts":[["2024"]]},"page":"2299-2304","title":"Pelatihan Pembuatan Poster Melalui Aplikasi Canva Sebagai Media Bahan Pembelajaran Pada Remaja SMA Negeri 2 Palangka Raya","type":"article-journal","volume":"6"},"uris":["http://www.mendeley.com/documents/?uuid=fc0fe0d9-1ee8-4abb-953d-eabff549b342"]}],"mendeley":{"formattedCitation":"(Waode Gusti rusliana, Surawan, 2024)","manualFormatting":"(Rusliana at al., 2024)","plainTextFormattedCitation":"(Waode Gusti rusliana, Surawan, 2024)","previouslyFormattedCitation":"(Waode Gusti rusliana, Surawan, 2024)"},"properties":{"noteIndex":0},"schema":"https://github.com/citation-style-language/schema/raw/master/csl-citation.json"}</w:instrText>
      </w:r>
      <w:r w:rsidR="004D45BB" w:rsidRPr="00B9034E">
        <w:rPr>
          <w:rFonts w:ascii="Palatino Linotype" w:hAnsi="Palatino Linotype" w:cstheme="majorBidi"/>
          <w:szCs w:val="24"/>
          <w:lang w:val="sv-SE"/>
        </w:rPr>
        <w:fldChar w:fldCharType="separate"/>
      </w:r>
      <w:r w:rsidR="004D45BB" w:rsidRPr="00B9034E">
        <w:rPr>
          <w:rFonts w:ascii="Palatino Linotype" w:hAnsi="Palatino Linotype" w:cstheme="majorBidi"/>
          <w:noProof/>
          <w:szCs w:val="24"/>
          <w:lang w:val="sv-SE"/>
        </w:rPr>
        <w:t>(Rusliana at al., 2024)</w:t>
      </w:r>
      <w:r w:rsidR="004D45BB" w:rsidRPr="00B9034E">
        <w:rPr>
          <w:rFonts w:ascii="Palatino Linotype" w:hAnsi="Palatino Linotype" w:cstheme="majorBidi"/>
          <w:szCs w:val="24"/>
          <w:lang w:val="sv-SE"/>
        </w:rPr>
        <w:fldChar w:fldCharType="end"/>
      </w:r>
      <w:r w:rsidRPr="00B9034E">
        <w:rPr>
          <w:rFonts w:ascii="Palatino Linotype" w:hAnsi="Palatino Linotype" w:cstheme="majorBidi"/>
          <w:szCs w:val="24"/>
          <w:lang w:val="sv-SE"/>
        </w:rPr>
        <w:t xml:space="preserve">. </w:t>
      </w:r>
      <w:r w:rsidR="00025EB7" w:rsidRPr="00B9034E">
        <w:rPr>
          <w:rFonts w:ascii="Palatino Linotype" w:hAnsi="Palatino Linotype" w:cstheme="majorBidi"/>
          <w:szCs w:val="24"/>
          <w:lang w:val="sv-SE"/>
        </w:rPr>
        <w:t xml:space="preserve">Pengabdian ini berfokus pada TP Al-Qur’an Syuhada yang bertepat di </w:t>
      </w:r>
      <w:r w:rsidR="001A2B9C" w:rsidRPr="00B9034E">
        <w:rPr>
          <w:rFonts w:ascii="Palatino Linotype" w:hAnsi="Palatino Linotype" w:cstheme="majorBidi"/>
          <w:szCs w:val="24"/>
          <w:lang w:val="sv-SE"/>
        </w:rPr>
        <w:t xml:space="preserve">Jl Sunan Kalijaga 1, G Obos V, Palangka Raya., adapun subyek dampingan dalam penelitian ini berupa </w:t>
      </w:r>
      <w:r w:rsidR="00B14E1A" w:rsidRPr="00B9034E">
        <w:rPr>
          <w:rFonts w:ascii="Palatino Linotype" w:hAnsi="Palatino Linotype" w:cstheme="majorBidi"/>
          <w:szCs w:val="24"/>
          <w:lang w:val="sv-SE"/>
        </w:rPr>
        <w:t xml:space="preserve">santri serta guru </w:t>
      </w:r>
      <w:r w:rsidR="00025EB7" w:rsidRPr="00B9034E">
        <w:rPr>
          <w:rFonts w:ascii="Palatino Linotype" w:hAnsi="Palatino Linotype" w:cstheme="majorBidi"/>
          <w:szCs w:val="24"/>
        </w:rPr>
        <w:t xml:space="preserve"> </w:t>
      </w:r>
      <w:r w:rsidR="00B14E1A" w:rsidRPr="00B9034E">
        <w:rPr>
          <w:rFonts w:ascii="Palatino Linotype" w:hAnsi="Palatino Linotype" w:cstheme="majorBidi"/>
          <w:szCs w:val="24"/>
          <w:lang w:val="sv-SE"/>
        </w:rPr>
        <w:t>TP Al-Qur’an Syuhada.</w:t>
      </w:r>
      <w:r w:rsidR="00C61363" w:rsidRPr="00B9034E">
        <w:rPr>
          <w:rFonts w:ascii="Palatino Linotype" w:hAnsi="Palatino Linotype" w:cstheme="majorBidi"/>
          <w:szCs w:val="24"/>
          <w:lang w:val="sv-SE"/>
        </w:rPr>
        <w:t xml:space="preserve"> </w:t>
      </w:r>
      <w:r w:rsidR="00EA65D6" w:rsidRPr="00B9034E">
        <w:rPr>
          <w:rFonts w:ascii="Palatino Linotype" w:hAnsi="Palatino Linotype" w:cstheme="majorBidi"/>
          <w:szCs w:val="24"/>
          <w:lang w:val="sv-SE"/>
        </w:rPr>
        <w:t xml:space="preserve">Dalam penelitian ini metode yang dipilih untuk memaparkan penelitian </w:t>
      </w:r>
      <w:r w:rsidR="003547E9" w:rsidRPr="00B9034E">
        <w:rPr>
          <w:rFonts w:ascii="Palatino Linotype" w:hAnsi="Palatino Linotype" w:cstheme="majorBidi"/>
          <w:szCs w:val="24"/>
          <w:lang w:val="sv-SE"/>
        </w:rPr>
        <w:t xml:space="preserve">adalah </w:t>
      </w:r>
      <w:r w:rsidR="00C61363" w:rsidRPr="00B9034E">
        <w:rPr>
          <w:rFonts w:ascii="Palatino Linotype" w:hAnsi="Palatino Linotype" w:cstheme="majorBidi"/>
          <w:szCs w:val="24"/>
        </w:rPr>
        <w:t xml:space="preserve">metode </w:t>
      </w:r>
      <w:r w:rsidR="00C61363" w:rsidRPr="00B9034E">
        <w:rPr>
          <w:rFonts w:ascii="Palatino Linotype" w:hAnsi="Palatino Linotype" w:cstheme="majorBidi"/>
          <w:i/>
          <w:iCs/>
          <w:szCs w:val="24"/>
        </w:rPr>
        <w:t>Service Learning</w:t>
      </w:r>
      <w:r w:rsidR="00C61363" w:rsidRPr="00B9034E">
        <w:rPr>
          <w:rFonts w:ascii="Palatino Linotype" w:hAnsi="Palatino Linotype" w:cstheme="majorBidi"/>
          <w:szCs w:val="24"/>
        </w:rPr>
        <w:t xml:space="preserve"> (SL)</w:t>
      </w:r>
      <w:r w:rsidR="00C61363" w:rsidRPr="00B9034E">
        <w:rPr>
          <w:rFonts w:ascii="Palatino Linotype" w:hAnsi="Palatino Linotype" w:cstheme="majorBidi"/>
          <w:szCs w:val="24"/>
          <w:lang w:val="sv-SE"/>
        </w:rPr>
        <w:t>.</w:t>
      </w:r>
      <w:r w:rsidR="00A94D4C" w:rsidRPr="00B9034E">
        <w:rPr>
          <w:rFonts w:ascii="Palatino Linotype" w:hAnsi="Palatino Linotype" w:cstheme="majorBidi"/>
          <w:szCs w:val="24"/>
          <w:lang w:val="sv-SE"/>
        </w:rPr>
        <w:t xml:space="preserve"> </w:t>
      </w:r>
      <w:r w:rsidR="00A94D4C" w:rsidRPr="00C41FDD">
        <w:rPr>
          <w:rFonts w:ascii="Palatino Linotype" w:hAnsi="Palatino Linotype" w:cstheme="majorBidi"/>
          <w:szCs w:val="24"/>
          <w:lang w:val="sv-SE"/>
        </w:rPr>
        <w:t>Tim pengabdian ini terdiri</w:t>
      </w:r>
      <w:r w:rsidR="00D92916" w:rsidRPr="00C41FDD">
        <w:rPr>
          <w:rFonts w:ascii="Palatino Linotype" w:hAnsi="Palatino Linotype" w:cstheme="majorBidi"/>
          <w:szCs w:val="24"/>
          <w:lang w:val="sv-SE"/>
        </w:rPr>
        <w:t xml:space="preserve"> dari </w:t>
      </w:r>
      <w:r w:rsidR="001541E4">
        <w:rPr>
          <w:rFonts w:ascii="Palatino Linotype" w:hAnsi="Palatino Linotype" w:cstheme="majorBidi"/>
          <w:szCs w:val="24"/>
          <w:lang w:val="sv-SE"/>
        </w:rPr>
        <w:t xml:space="preserve">empat </w:t>
      </w:r>
      <w:r w:rsidR="00A94D4C" w:rsidRPr="00C41FDD">
        <w:rPr>
          <w:rFonts w:ascii="Palatino Linotype" w:hAnsi="Palatino Linotype" w:cstheme="majorBidi"/>
          <w:szCs w:val="24"/>
          <w:lang w:val="sv-SE"/>
        </w:rPr>
        <w:t xml:space="preserve"> orang yaitu</w:t>
      </w:r>
      <w:r w:rsidR="001541E4">
        <w:rPr>
          <w:rFonts w:ascii="Palatino Linotype" w:hAnsi="Palatino Linotype" w:cstheme="majorBidi"/>
          <w:szCs w:val="24"/>
          <w:lang w:val="sv-SE"/>
        </w:rPr>
        <w:t xml:space="preserve"> Sardimi</w:t>
      </w:r>
      <w:r w:rsidR="00506702">
        <w:rPr>
          <w:rFonts w:ascii="Palatino Linotype" w:hAnsi="Palatino Linotype" w:cstheme="majorBidi"/>
          <w:szCs w:val="24"/>
          <w:lang w:val="sv-SE"/>
        </w:rPr>
        <w:t xml:space="preserve">, </w:t>
      </w:r>
      <w:r w:rsidR="00A94D4C" w:rsidRPr="00C41FDD">
        <w:rPr>
          <w:rFonts w:ascii="Palatino Linotype" w:hAnsi="Palatino Linotype" w:cstheme="majorBidi"/>
          <w:szCs w:val="24"/>
          <w:lang w:val="sv-SE"/>
        </w:rPr>
        <w:t>Surawan, Gunanti dan Yusika Amelia Putri.</w:t>
      </w:r>
      <w:r w:rsidR="00B14E1A" w:rsidRPr="00B9034E">
        <w:rPr>
          <w:rFonts w:ascii="Palatino Linotype" w:hAnsi="Palatino Linotype" w:cstheme="majorBidi"/>
          <w:szCs w:val="24"/>
          <w:lang w:val="sv-SE"/>
        </w:rPr>
        <w:t xml:space="preserve"> </w:t>
      </w:r>
      <w:r w:rsidR="00025EB7" w:rsidRPr="00B9034E">
        <w:rPr>
          <w:rFonts w:ascii="Palatino Linotype" w:hAnsi="Palatino Linotype" w:cstheme="majorBidi"/>
          <w:szCs w:val="24"/>
          <w:lang w:val="sv-SE"/>
        </w:rPr>
        <w:t xml:space="preserve">Metode </w:t>
      </w:r>
      <w:r w:rsidR="00025EB7" w:rsidRPr="00B9034E">
        <w:rPr>
          <w:rFonts w:ascii="Palatino Linotype" w:hAnsi="Palatino Linotype" w:cstheme="majorBidi"/>
          <w:i/>
          <w:iCs/>
          <w:szCs w:val="24"/>
        </w:rPr>
        <w:t>Service Learning</w:t>
      </w:r>
      <w:r w:rsidR="00025EB7" w:rsidRPr="00B9034E">
        <w:rPr>
          <w:rFonts w:ascii="Palatino Linotype" w:hAnsi="Palatino Linotype" w:cstheme="majorBidi"/>
          <w:szCs w:val="24"/>
        </w:rPr>
        <w:t xml:space="preserve"> </w:t>
      </w:r>
      <w:r w:rsidR="006B06E8" w:rsidRPr="00B9034E">
        <w:rPr>
          <w:rFonts w:ascii="Palatino Linotype" w:hAnsi="Palatino Linotype" w:cstheme="majorBidi"/>
          <w:szCs w:val="24"/>
        </w:rPr>
        <w:t xml:space="preserve">dalam konteks pendidikan merupakann metode pendekatan pengajaran yang mana di dalamnya memadukan sebuah tujuan pendidikan dalam membangkitkan kesadaran serta mengatasi permasalahan tanpa melalu perantara </w:t>
      </w:r>
      <w:r w:rsidR="00025EB7" w:rsidRPr="00B9034E">
        <w:rPr>
          <w:rFonts w:ascii="Palatino Linotype" w:hAnsi="Palatino Linotype" w:cstheme="majorBidi"/>
          <w:szCs w:val="24"/>
        </w:rPr>
        <w:fldChar w:fldCharType="begin" w:fldLock="1"/>
      </w:r>
      <w:r w:rsidR="008308C1" w:rsidRPr="00B9034E">
        <w:rPr>
          <w:rFonts w:ascii="Palatino Linotype" w:hAnsi="Palatino Linotype" w:cstheme="majorBidi"/>
          <w:szCs w:val="24"/>
        </w:rPr>
        <w:instrText>ADDIN CSL_CITATION {"citationItems":[{"id":"ITEM-1","itemData":{"abstract":"National identity is a trait that has a nation that philosophically distinguishes the nation from other nations. Based on this understanding, every nation in this world will have its own identity in accordance with the uniqueness, nature, characteristics, and character and the nation. But along with the times the development of information and communication technology has led to a variety of changes in the joints of life. These changes in the form of positive and negative things. In terms of nationalism, these changes will be able to affect the younger generation. Various efforts need to be made to be able to maintain this nationalism in the current digital era. These things need to be supported so that the Indonesian nation can maintain its dignity in competing with other nations. Keywords:","author":[{"dropping-particle":"","family":"Aliffia Teja Prasasty, Isroyati Isroyati","given":"Rina Nurhidayati","non-dropping-particle":"","parse-names":false,"suffix":""}],"container-title":"Jurnal Pengabdian Pada Masyarakat UP3M STKIP PGRI Sumatera Barat","id":"ITEM-1","issue":"1","issued":{"date-parts":[["2022"]]},"page":"32-37","title":"Pelatihan Pengembangan Media Pembelajaran 3D pada Guru kelas di SDN Pondok Terong","type":"article-journal","volume":"4"},"uris":["http://www.mendeley.com/documents/?uuid=4ea690fd-c108-439f-b6ec-89517b77d48f","http://www.mendeley.com/documents/?uuid=7743bfc4-be50-4365-9144-55d84d56fd2a"]}],"mendeley":{"formattedCitation":"(Aliffia Teja Prasasty, Isroyati Isroyati, 2022)","manualFormatting":"(Prasasty et al., 2022)","plainTextFormattedCitation":"(Aliffia Teja Prasasty, Isroyati Isroyati, 2022)","previouslyFormattedCitation":"(Aliffia Teja Prasasty, Isroyati Isroyati, 2022)"},"properties":{"noteIndex":0},"schema":"https://github.com/citation-style-language/schema/raw/master/csl-citation.json"}</w:instrText>
      </w:r>
      <w:r w:rsidR="00025EB7" w:rsidRPr="00B9034E">
        <w:rPr>
          <w:rFonts w:ascii="Palatino Linotype" w:hAnsi="Palatino Linotype" w:cstheme="majorBidi"/>
          <w:szCs w:val="24"/>
        </w:rPr>
        <w:fldChar w:fldCharType="separate"/>
      </w:r>
      <w:r w:rsidR="00266432" w:rsidRPr="00B9034E">
        <w:rPr>
          <w:rFonts w:ascii="Palatino Linotype" w:hAnsi="Palatino Linotype" w:cstheme="majorBidi"/>
          <w:noProof/>
          <w:szCs w:val="24"/>
        </w:rPr>
        <w:t>(Prasasty</w:t>
      </w:r>
      <w:r w:rsidR="00266432" w:rsidRPr="00C41FDD">
        <w:rPr>
          <w:rFonts w:ascii="Palatino Linotype" w:hAnsi="Palatino Linotype" w:cstheme="majorBidi"/>
          <w:noProof/>
          <w:szCs w:val="24"/>
        </w:rPr>
        <w:t xml:space="preserve"> et al.</w:t>
      </w:r>
      <w:r w:rsidR="00266432" w:rsidRPr="00B9034E">
        <w:rPr>
          <w:rFonts w:ascii="Palatino Linotype" w:hAnsi="Palatino Linotype" w:cstheme="majorBidi"/>
          <w:noProof/>
          <w:szCs w:val="24"/>
        </w:rPr>
        <w:t>, 2022)</w:t>
      </w:r>
      <w:r w:rsidR="00025EB7" w:rsidRPr="00B9034E">
        <w:rPr>
          <w:rFonts w:ascii="Palatino Linotype" w:hAnsi="Palatino Linotype" w:cstheme="majorBidi"/>
          <w:szCs w:val="24"/>
        </w:rPr>
        <w:fldChar w:fldCharType="end"/>
      </w:r>
      <w:r w:rsidR="004D45BB" w:rsidRPr="00C41FDD">
        <w:rPr>
          <w:rFonts w:ascii="Palatino Linotype" w:hAnsi="Palatino Linotype" w:cstheme="majorBidi"/>
          <w:szCs w:val="24"/>
        </w:rPr>
        <w:t>.</w:t>
      </w:r>
      <w:r w:rsidR="00266432" w:rsidRPr="00C41FDD">
        <w:rPr>
          <w:rFonts w:ascii="Palatino Linotype" w:hAnsi="Palatino Linotype" w:cstheme="majorBidi"/>
          <w:szCs w:val="24"/>
        </w:rPr>
        <w:t xml:space="preserve"> </w:t>
      </w:r>
      <w:r w:rsidR="004D45BB" w:rsidRPr="00C41FDD">
        <w:rPr>
          <w:rFonts w:ascii="Palatino Linotype" w:hAnsi="Palatino Linotype" w:cstheme="majorBidi"/>
          <w:szCs w:val="24"/>
        </w:rPr>
        <w:t xml:space="preserve">Penggunaan </w:t>
      </w:r>
      <w:r w:rsidR="004D45BB" w:rsidRPr="00C41FDD">
        <w:rPr>
          <w:rFonts w:ascii="Palatino Linotype" w:hAnsi="Palatino Linotype" w:cstheme="majorBidi"/>
          <w:i/>
          <w:iCs/>
          <w:szCs w:val="24"/>
        </w:rPr>
        <w:t xml:space="preserve">Service Learning </w:t>
      </w:r>
      <w:r w:rsidR="004D45BB" w:rsidRPr="00C41FDD">
        <w:rPr>
          <w:rFonts w:ascii="Palatino Linotype" w:hAnsi="Palatino Linotype" w:cstheme="majorBidi"/>
          <w:szCs w:val="24"/>
        </w:rPr>
        <w:t>(SL)</w:t>
      </w:r>
      <w:r w:rsidR="006B06E8" w:rsidRPr="00C41FDD">
        <w:rPr>
          <w:rFonts w:ascii="Palatino Linotype" w:hAnsi="Palatino Linotype" w:cstheme="majorBidi"/>
          <w:szCs w:val="24"/>
        </w:rPr>
        <w:t xml:space="preserve"> </w:t>
      </w:r>
      <w:r w:rsidR="004D45BB" w:rsidRPr="00C41FDD">
        <w:rPr>
          <w:rFonts w:ascii="Palatino Linotype" w:hAnsi="Palatino Linotype" w:cstheme="majorBidi"/>
          <w:szCs w:val="24"/>
        </w:rPr>
        <w:t>sebagai metode</w:t>
      </w:r>
      <w:r w:rsidR="004D45BB" w:rsidRPr="00C41FDD">
        <w:rPr>
          <w:rFonts w:ascii="Palatino Linotype" w:hAnsi="Palatino Linotype" w:cstheme="majorBidi"/>
          <w:i/>
          <w:iCs/>
          <w:szCs w:val="24"/>
        </w:rPr>
        <w:t xml:space="preserve"> </w:t>
      </w:r>
      <w:r w:rsidR="006B06E8" w:rsidRPr="00C41FDD">
        <w:rPr>
          <w:rFonts w:ascii="Palatino Linotype" w:hAnsi="Palatino Linotype" w:cstheme="majorBidi"/>
          <w:szCs w:val="24"/>
        </w:rPr>
        <w:t xml:space="preserve">yang nantinya akan dilaksanakan </w:t>
      </w:r>
      <w:r w:rsidR="003F7F8B" w:rsidRPr="00C41FDD">
        <w:rPr>
          <w:rFonts w:ascii="Palatino Linotype" w:hAnsi="Palatino Linotype" w:cstheme="majorBidi"/>
          <w:szCs w:val="24"/>
        </w:rPr>
        <w:t>menjadi</w:t>
      </w:r>
      <w:r w:rsidR="006B06E8" w:rsidRPr="00C41FDD">
        <w:rPr>
          <w:rFonts w:ascii="Palatino Linotype" w:hAnsi="Palatino Linotype" w:cstheme="majorBidi"/>
          <w:szCs w:val="24"/>
        </w:rPr>
        <w:t xml:space="preserve"> suatu upaya  nyata dalam bentuk kegiatan pelayanan yang disertai dengan pendampingan untuk penyelesaiain permasalahan yang ada serta mentransfer pengetahuan </w:t>
      </w:r>
      <w:r w:rsidR="003F7F8B" w:rsidRPr="00C41FDD">
        <w:rPr>
          <w:rFonts w:ascii="Palatino Linotype" w:hAnsi="Palatino Linotype" w:cstheme="majorBidi"/>
          <w:szCs w:val="24"/>
        </w:rPr>
        <w:t>untuk</w:t>
      </w:r>
      <w:r w:rsidR="006B06E8" w:rsidRPr="00C41FDD">
        <w:rPr>
          <w:rFonts w:ascii="Palatino Linotype" w:hAnsi="Palatino Linotype" w:cstheme="majorBidi"/>
          <w:szCs w:val="24"/>
        </w:rPr>
        <w:t xml:space="preserve"> msyarakat.</w:t>
      </w:r>
      <w:r w:rsidR="00266432" w:rsidRPr="00B9034E">
        <w:rPr>
          <w:rFonts w:ascii="Palatino Linotype" w:hAnsi="Palatino Linotype" w:cstheme="majorBidi"/>
          <w:szCs w:val="24"/>
        </w:rPr>
        <w:t xml:space="preserve"> </w:t>
      </w:r>
      <w:r w:rsidR="00266432" w:rsidRPr="00B9034E">
        <w:rPr>
          <w:rFonts w:ascii="Palatino Linotype" w:hAnsi="Palatino Linotype" w:cstheme="majorBidi"/>
          <w:szCs w:val="24"/>
        </w:rPr>
        <w:fldChar w:fldCharType="begin" w:fldLock="1"/>
      </w:r>
      <w:r w:rsidR="00266432" w:rsidRPr="00B9034E">
        <w:rPr>
          <w:rFonts w:ascii="Palatino Linotype" w:hAnsi="Palatino Linotype" w:cstheme="majorBidi"/>
          <w:szCs w:val="24"/>
        </w:rPr>
        <w:instrText>ADDIN CSL_CITATION {"citationItems":[{"id":"ITEM-1","itemData":{"DOI":"10.35308/lokseva.v1i1.6449","abstract":"Rendahnya tingkat literasi di Indonesia salah satunya disebabkan oleh kurangnya perhatian yang serius oleh pemerintah terhadap kebudayaan literasi pada anak-anak khususnya di daerah-daerah terpencil. selain itu, pentingnya penerapan budaya literasi yang belum banyak disadari oleh masyarakat terutama di daerah pedesaan. Metode yang digunakan dalam pengabdian ini adalah metode Service Learning (SL). Metode Service Learning (SL) dilakukan dengan 6 tahapan yaitu 1) membentuk sebuah tim mahasiswa, 2) tahap investigasi 3) tahap persiapan 4) tahap tindakan 5) tahap refleksi 6) tahap demontrasi . Subjek dalam pengabdian ini adalah anak-anak di desa samberembe yang berjumlah 25 anak. Tujuan dari kegiatan pengabdian adalah untuk memperluas budaya literasi dan sastra anak dalam meningkatkan pemahaman critical thinking, collaboration, communication, creativity (4C). Hasil kegiatan menunjukkan bahwa anak di desa masih terbatas pengetahuan mengenai budaya literasi dan sastra. Sehingga kegiatan pengabdian bermanfaat bagi pemahaman anak.","author":[{"dropping-particle":"","family":"Pangestu","given":"Anggit","non-dropping-particle":"","parse-names":false,"suffix":""},{"dropping-particle":"","family":"Malagola","given":"Yopi","non-dropping-particle":"","parse-names":false,"suffix":""},{"dropping-particle":"","family":"Rahmasari","given":"Savira","non-dropping-particle":"","parse-names":false,"suffix":""},{"dropping-particle":"","family":"Puspita","given":"Hilya","non-dropping-particle":"","parse-names":false,"suffix":""},{"dropping-particle":"","family":"Astary","given":"Virgiandini","non-dropping-particle":"","parse-names":false,"suffix":""},{"dropping-particle":"","family":"Aisyah","given":"Siti","non-dropping-particle":"","parse-names":false,"suffix":""},{"dropping-particle":"","family":"Latifah","given":"Siti","non-dropping-particle":"","parse-names":false,"suffix":""}],"container-title":"Lok Seva: Journal of Contemporary Community Service","id":"ITEM-1","issue":"1","issued":{"date-parts":[["2023"]]},"page":"27","title":"Peningkatan Budaya Literasi pada Anak-Anak di Daerah Terpencil Menggunakan Metode Service Learning","type":"article-journal","volume":"1"},"uris":["http://www.mendeley.com/documents/?uuid=4889920c-fdbb-4439-a07d-73152f3cdc94","http://www.mendeley.com/documents/?uuid=34b859ff-8b08-4991-9db3-07569a3f0985"]}],"mendeley":{"formattedCitation":"(Pangestu et al., 2023)","plainTextFormattedCitation":"(Pangestu et al., 2023)","previouslyFormattedCitation":"(Pangestu et al., 2023)"},"properties":{"noteIndex":0},"schema":"https://github.com/citation-style-language/schema/raw/master/csl-citation.json"}</w:instrText>
      </w:r>
      <w:r w:rsidR="00266432" w:rsidRPr="00B9034E">
        <w:rPr>
          <w:rFonts w:ascii="Palatino Linotype" w:hAnsi="Palatino Linotype" w:cstheme="majorBidi"/>
          <w:szCs w:val="24"/>
        </w:rPr>
        <w:fldChar w:fldCharType="separate"/>
      </w:r>
      <w:r w:rsidR="00266432" w:rsidRPr="00B9034E">
        <w:rPr>
          <w:rFonts w:ascii="Palatino Linotype" w:hAnsi="Palatino Linotype" w:cstheme="majorBidi"/>
          <w:noProof/>
          <w:szCs w:val="24"/>
        </w:rPr>
        <w:t>(Pangestu et al., 2023)</w:t>
      </w:r>
      <w:r w:rsidR="00266432" w:rsidRPr="00B9034E">
        <w:rPr>
          <w:rFonts w:ascii="Palatino Linotype" w:hAnsi="Palatino Linotype" w:cstheme="majorBidi"/>
          <w:szCs w:val="24"/>
        </w:rPr>
        <w:fldChar w:fldCharType="end"/>
      </w:r>
      <w:r w:rsidR="00025EB7" w:rsidRPr="00B9034E">
        <w:rPr>
          <w:rFonts w:ascii="Palatino Linotype" w:hAnsi="Palatino Linotype" w:cstheme="majorBidi"/>
          <w:szCs w:val="24"/>
        </w:rPr>
        <w:t xml:space="preserve"> </w:t>
      </w:r>
      <w:r w:rsidR="00025EB7" w:rsidRPr="00B9034E">
        <w:rPr>
          <w:rFonts w:ascii="Palatino Linotype" w:hAnsi="Palatino Linotype" w:cstheme="majorBidi"/>
          <w:szCs w:val="24"/>
        </w:rPr>
        <w:fldChar w:fldCharType="begin" w:fldLock="1"/>
      </w:r>
      <w:r w:rsidR="00025EB7" w:rsidRPr="00B9034E">
        <w:rPr>
          <w:rFonts w:ascii="Palatino Linotype" w:hAnsi="Palatino Linotype" w:cstheme="majorBidi"/>
          <w:szCs w:val="24"/>
        </w:rPr>
        <w:instrText>ADDIN CSL_CITATION {"citationItems":[{"id":"ITEM-1","itemData":{"DOI":"10.29062/engagement.v4i2.141","ISSN":"2579-8375","abstract":"One of the teacher's skills that is rarely felt is to write scientific articles. This is due to poorly trained habits and a lack of knowledge about writing a scientific article. Currently scientific articles become one of the mandatory requirements for the promotion of rank for teachers. This is the reason for the implementation of this activity with the intention to improve the ability of teachers in terms of writing scientific articles based on the results of class action research (PTK) that has been done. Methods of conducting activities with workshops, discussions, Q&amp;A, face-to-face guidance services and by e-mail. The results of this activity showed a paradigm change about the writing of scientific articles, from the beginning it was difficult to be easy because the teacher already knew the tricks of pouring the idea of PTK results into the writing of scientific articles. Teachers' abilities improve when they start practicing training materials by creating scientific articles. The results of writing scientific articles still require improvement with several times the guidance. It is expected that from this activity will be produced scientific articles worthy of publication in scientific journals.\r  \r  ","author":[{"dropping-particle":"","family":"Sari","given":"Ifit Novita","non-dropping-particle":"","parse-names":false,"suffix":""},{"dropping-particle":"","family":"Heriyawati","given":"Dwi Fita","non-dropping-particle":"","parse-names":false,"suffix":""}],"container-title":"Engagement: Jurnal Pengabdian Kepada Masyarakat","id":"ITEM-1","issue":"2","issued":{"date-parts":[["2020"]]},"page":"563-573","title":"Pendampingan Komunitas Guru Sekolah Dasar Melalui Pelatihan Penulisan Artikel Ilmiah di Kecamatan Sukun Kota Malang","type":"article-journal","volume":"4"},"uris":["http://www.mendeley.com/documents/?uuid=8f50985a-c39c-4f5e-9607-8e40cbdd1713","http://www.mendeley.com/documents/?uuid=e85c4296-f846-4bb7-9f27-08087af1a050"]}],"mendeley":{"formattedCitation":"(Sari &amp; Heriyawati, 2020)","plainTextFormattedCitation":"(Sari &amp; Heriyawati, 2020)","previouslyFormattedCitation":"(Sari &amp; Heriyawati, 2020)"},"properties":{"noteIndex":0},"schema":"https://github.com/citation-style-language/schema/raw/master/csl-citation.json"}</w:instrText>
      </w:r>
      <w:r w:rsidR="00025EB7" w:rsidRPr="00B9034E">
        <w:rPr>
          <w:rFonts w:ascii="Palatino Linotype" w:hAnsi="Palatino Linotype" w:cstheme="majorBidi"/>
          <w:szCs w:val="24"/>
        </w:rPr>
        <w:fldChar w:fldCharType="separate"/>
      </w:r>
      <w:r w:rsidR="00025EB7" w:rsidRPr="00B9034E">
        <w:rPr>
          <w:rFonts w:ascii="Palatino Linotype" w:hAnsi="Palatino Linotype" w:cstheme="majorBidi"/>
          <w:noProof/>
          <w:szCs w:val="24"/>
        </w:rPr>
        <w:t>(Sari &amp; Heriyawati, 2020)</w:t>
      </w:r>
      <w:r w:rsidR="00025EB7" w:rsidRPr="00B9034E">
        <w:rPr>
          <w:rFonts w:ascii="Palatino Linotype" w:hAnsi="Palatino Linotype" w:cstheme="majorBidi"/>
          <w:szCs w:val="24"/>
        </w:rPr>
        <w:fldChar w:fldCharType="end"/>
      </w:r>
      <w:r w:rsidR="00025EB7" w:rsidRPr="00B9034E">
        <w:rPr>
          <w:rFonts w:ascii="Palatino Linotype" w:hAnsi="Palatino Linotype" w:cstheme="majorBidi"/>
          <w:szCs w:val="24"/>
        </w:rPr>
        <w:t>.</w:t>
      </w:r>
      <w:r w:rsidR="003F7F8B" w:rsidRPr="00B9034E">
        <w:t xml:space="preserve"> </w:t>
      </w:r>
      <w:r w:rsidR="003F7F8B" w:rsidRPr="00B9034E">
        <w:rPr>
          <w:rFonts w:ascii="Palatino Linotype" w:hAnsi="Palatino Linotype" w:cstheme="majorBidi"/>
          <w:szCs w:val="24"/>
        </w:rPr>
        <w:t xml:space="preserve">SL atau yang disebut sebagai </w:t>
      </w:r>
      <w:r w:rsidR="003F7F8B" w:rsidRPr="00B9034E">
        <w:rPr>
          <w:rFonts w:ascii="Palatino Linotype" w:hAnsi="Palatino Linotype" w:cstheme="majorBidi"/>
          <w:i/>
          <w:iCs/>
          <w:szCs w:val="24"/>
        </w:rPr>
        <w:t>Service Learning</w:t>
      </w:r>
      <w:r w:rsidR="003F7F8B" w:rsidRPr="00B9034E">
        <w:rPr>
          <w:rFonts w:ascii="Palatino Linotype" w:hAnsi="Palatino Linotype" w:cstheme="majorBidi"/>
          <w:szCs w:val="24"/>
        </w:rPr>
        <w:t xml:space="preserve"> memiliki beberapa tahapan seperti metode pada umumnya, yang dimana </w:t>
      </w:r>
      <w:r w:rsidR="003F7F8B" w:rsidRPr="00B9034E">
        <w:rPr>
          <w:rFonts w:ascii="Palatino Linotype" w:hAnsi="Palatino Linotype" w:cstheme="majorBidi"/>
          <w:i/>
          <w:iCs/>
          <w:szCs w:val="24"/>
        </w:rPr>
        <w:t>Servic</w:t>
      </w:r>
      <w:r w:rsidR="003F7F8B" w:rsidRPr="00C41FDD">
        <w:rPr>
          <w:rFonts w:ascii="Palatino Linotype" w:hAnsi="Palatino Linotype" w:cstheme="majorBidi"/>
          <w:i/>
          <w:iCs/>
          <w:szCs w:val="24"/>
        </w:rPr>
        <w:t>e Learnig</w:t>
      </w:r>
      <w:r w:rsidR="003F7F8B" w:rsidRPr="00B9034E">
        <w:rPr>
          <w:rFonts w:ascii="Palatino Linotype" w:hAnsi="Palatino Linotype" w:cstheme="majorBidi"/>
          <w:szCs w:val="24"/>
        </w:rPr>
        <w:t xml:space="preserve"> ini memiliki </w:t>
      </w:r>
      <w:r w:rsidR="003F7F8B" w:rsidRPr="00C41FDD">
        <w:rPr>
          <w:rFonts w:ascii="Palatino Linotype" w:hAnsi="Palatino Linotype" w:cstheme="majorBidi"/>
          <w:szCs w:val="24"/>
        </w:rPr>
        <w:t xml:space="preserve">4 </w:t>
      </w:r>
      <w:r w:rsidR="003F7F8B" w:rsidRPr="00B9034E">
        <w:rPr>
          <w:rFonts w:ascii="Palatino Linotype" w:hAnsi="Palatino Linotype" w:cstheme="majorBidi"/>
          <w:szCs w:val="24"/>
        </w:rPr>
        <w:t>tahapan yang dapat di ter</w:t>
      </w:r>
      <w:r w:rsidR="003F7F8B" w:rsidRPr="00C41FDD">
        <w:rPr>
          <w:rFonts w:ascii="Palatino Linotype" w:hAnsi="Palatino Linotype" w:cstheme="majorBidi"/>
          <w:szCs w:val="24"/>
        </w:rPr>
        <w:t>a</w:t>
      </w:r>
      <w:r w:rsidR="003F7F8B" w:rsidRPr="00B9034E">
        <w:rPr>
          <w:rFonts w:ascii="Palatino Linotype" w:hAnsi="Palatino Linotype" w:cstheme="majorBidi"/>
          <w:szCs w:val="24"/>
        </w:rPr>
        <w:t>pkan p</w:t>
      </w:r>
      <w:r w:rsidR="003F7F8B" w:rsidRPr="00C41FDD">
        <w:rPr>
          <w:rFonts w:ascii="Palatino Linotype" w:hAnsi="Palatino Linotype" w:cstheme="majorBidi"/>
          <w:szCs w:val="24"/>
        </w:rPr>
        <w:t>a</w:t>
      </w:r>
      <w:r w:rsidR="003F7F8B" w:rsidRPr="00B9034E">
        <w:rPr>
          <w:rFonts w:ascii="Palatino Linotype" w:hAnsi="Palatino Linotype" w:cstheme="majorBidi"/>
          <w:szCs w:val="24"/>
        </w:rPr>
        <w:t>da pembelajaran</w:t>
      </w:r>
      <w:r w:rsidR="003F7F8B" w:rsidRPr="00C41FDD">
        <w:rPr>
          <w:rFonts w:ascii="Palatino Linotype" w:hAnsi="Palatino Linotype" w:cstheme="majorBidi"/>
          <w:szCs w:val="24"/>
        </w:rPr>
        <w:t xml:space="preserve"> atau</w:t>
      </w:r>
      <w:r w:rsidR="003F7F8B" w:rsidRPr="00B9034E">
        <w:rPr>
          <w:rFonts w:ascii="Palatino Linotype" w:hAnsi="Palatino Linotype" w:cstheme="majorBidi"/>
          <w:szCs w:val="24"/>
        </w:rPr>
        <w:t xml:space="preserve"> kegiatan pelayanan</w:t>
      </w:r>
      <w:r w:rsidR="00025EB7" w:rsidRPr="00B9034E">
        <w:rPr>
          <w:rFonts w:ascii="Palatino Linotype" w:hAnsi="Palatino Linotype" w:cstheme="majorBidi"/>
          <w:szCs w:val="24"/>
        </w:rPr>
        <w:t xml:space="preserve">: (1) investigasi; (2) persiapan; (3) tindakan; dan (4) refleksi </w:t>
      </w:r>
      <w:r w:rsidR="00025EB7" w:rsidRPr="00B9034E">
        <w:rPr>
          <w:rFonts w:ascii="Palatino Linotype" w:hAnsi="Palatino Linotype" w:cstheme="majorBidi"/>
          <w:szCs w:val="24"/>
        </w:rPr>
        <w:fldChar w:fldCharType="begin" w:fldLock="1"/>
      </w:r>
      <w:r w:rsidR="00025EB7" w:rsidRPr="00B9034E">
        <w:rPr>
          <w:rFonts w:ascii="Palatino Linotype" w:hAnsi="Palatino Linotype" w:cstheme="majorBidi"/>
          <w:szCs w:val="24"/>
        </w:rPr>
        <w:instrText>ADDIN CSL_CITATION {"citationItems":[{"id":"ITEM-1","itemData":{"author":[{"dropping-particle":"","family":"Dyah Pramanik","given":"Purwanti","non-dropping-particle":"","parse-names":false,"suffix":""},{"dropping-particle":"","family":"Achmadi","given":"Mochamad","non-dropping-particle":"","parse-names":false,"suffix":""},{"dropping-particle":"","family":"Nasution","given":"Deivy Z","non-dropping-particle":"","parse-names":false,"suffix":""},{"dropping-particle":"","family":"Perhotelan","given":"Pengelolaan","non-dropping-particle":"","parse-names":false,"suffix":""},{"dropping-particle":"","family":"Tinggi","given":"Sekolah","non-dropping-particle":"","parse-names":false,"suffix":""},{"dropping-particle":"","family":"Trisakti","given":"Pariwisata","non-dropping-particle":"","parse-names":false,"suffix":""}],"container-title":"Jurnal Pengabdian Masyarakat: Pemberdayaan, Inovasi dan Perubahan","id":"ITEM-1","issue":"1","issued":{"date-parts":[["2021"]]},"page":"46-56","title":"Jurnal Pengabdian Masyarakat (Pemberdayaan, Inovasi dan Perubahan) Media Belajar Inovatif bagi Siswa SDN 05 Pesanggrahan Jakarta: PkM dengan Konsep Service Learning","type":"article-journal","volume":"1"},"uris":["http://www.mendeley.com/documents/?uuid=ebd47baa-db96-4fab-9896-065c4ad31896","http://www.mendeley.com/documents/?uuid=24bea658-2766-437c-b927-af3763b099dc"]}],"mendeley":{"formattedCitation":"(Dyah Pramanik et al., 2021)","plainTextFormattedCitation":"(Dyah Pramanik et al., 2021)","previouslyFormattedCitation":"(Dyah Pramanik et al., 2021)"},"properties":{"noteIndex":0},"schema":"https://github.com/citation-style-language/schema/raw/master/csl-citation.json"}</w:instrText>
      </w:r>
      <w:r w:rsidR="00025EB7" w:rsidRPr="00B9034E">
        <w:rPr>
          <w:rFonts w:ascii="Palatino Linotype" w:hAnsi="Palatino Linotype" w:cstheme="majorBidi"/>
          <w:szCs w:val="24"/>
        </w:rPr>
        <w:fldChar w:fldCharType="separate"/>
      </w:r>
      <w:r w:rsidR="00025EB7" w:rsidRPr="00B9034E">
        <w:rPr>
          <w:rFonts w:ascii="Palatino Linotype" w:hAnsi="Palatino Linotype" w:cstheme="majorBidi"/>
          <w:noProof/>
          <w:szCs w:val="24"/>
        </w:rPr>
        <w:t>(Dyah Pramanik et al., 2021)</w:t>
      </w:r>
      <w:r w:rsidR="00025EB7" w:rsidRPr="00B9034E">
        <w:rPr>
          <w:rFonts w:ascii="Palatino Linotype" w:hAnsi="Palatino Linotype" w:cstheme="majorBidi"/>
          <w:szCs w:val="24"/>
        </w:rPr>
        <w:fldChar w:fldCharType="end"/>
      </w:r>
      <w:r w:rsidR="00025EB7" w:rsidRPr="00B9034E">
        <w:rPr>
          <w:rFonts w:ascii="Palatino Linotype" w:hAnsi="Palatino Linotype" w:cstheme="majorBidi"/>
          <w:szCs w:val="24"/>
        </w:rPr>
        <w:t>.</w:t>
      </w:r>
      <w:r w:rsidR="00A94D4C" w:rsidRPr="00B9034E">
        <w:rPr>
          <w:rFonts w:ascii="Palatino Linotype" w:hAnsi="Palatino Linotype" w:cstheme="majorBidi"/>
          <w:szCs w:val="24"/>
        </w:rPr>
        <w:t xml:space="preserve"> </w:t>
      </w:r>
    </w:p>
    <w:p w14:paraId="3F004A4B" w14:textId="77777777" w:rsidR="00DB5283" w:rsidRPr="00B9034E" w:rsidRDefault="00DB5283" w:rsidP="00DB5283">
      <w:pPr>
        <w:spacing w:line="276" w:lineRule="auto"/>
        <w:ind w:firstLine="720"/>
        <w:jc w:val="both"/>
        <w:rPr>
          <w:rFonts w:ascii="Palatino Linotype" w:hAnsi="Palatino Linotype" w:cstheme="majorBidi"/>
          <w:szCs w:val="24"/>
        </w:rPr>
      </w:pPr>
    </w:p>
    <w:p w14:paraId="1B8FBA73" w14:textId="77777777" w:rsidR="00F40F50" w:rsidRPr="00B9034E" w:rsidRDefault="001A2B9C" w:rsidP="00F40F50">
      <w:pPr>
        <w:keepNext/>
        <w:spacing w:line="360" w:lineRule="auto"/>
        <w:ind w:firstLine="720"/>
        <w:jc w:val="both"/>
      </w:pPr>
      <w:r w:rsidRPr="00B9034E">
        <w:rPr>
          <w:rFonts w:asciiTheme="majorBidi" w:hAnsiTheme="majorBidi" w:cstheme="majorBidi"/>
          <w:noProof/>
          <w:szCs w:val="24"/>
          <w:lang w:val="en-US"/>
        </w:rPr>
        <w:lastRenderedPageBreak/>
        <mc:AlternateContent>
          <mc:Choice Requires="wpi">
            <w:drawing>
              <wp:anchor distT="0" distB="0" distL="114300" distR="114300" simplePos="0" relativeHeight="251661312" behindDoc="0" locked="0" layoutInCell="1" allowOverlap="1" wp14:anchorId="15DFA3F6" wp14:editId="707A04D8">
                <wp:simplePos x="0" y="0"/>
                <wp:positionH relativeFrom="column">
                  <wp:posOffset>3073180</wp:posOffset>
                </wp:positionH>
                <wp:positionV relativeFrom="paragraph">
                  <wp:posOffset>1030575</wp:posOffset>
                </wp:positionV>
                <wp:extent cx="360" cy="360"/>
                <wp:effectExtent l="38100" t="38100" r="57150" b="57150"/>
                <wp:wrapNone/>
                <wp:docPr id="19" name="Ink 19"/>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029FA1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9" o:spid="_x0000_s1026" type="#_x0000_t75" style="position:absolute;margin-left:241.3pt;margin-top:80.4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">
                <v:imagedata r:id="rId14" o:title=""/>
              </v:shape>
            </w:pict>
          </mc:Fallback>
        </mc:AlternateContent>
      </w:r>
      <w:r w:rsidR="00F40F50" w:rsidRPr="00B9034E">
        <w:rPr>
          <w:rFonts w:asciiTheme="majorBidi" w:hAnsiTheme="majorBidi" w:cstheme="majorBidi"/>
          <w:noProof/>
          <w:szCs w:val="24"/>
          <w:lang w:val="en-US"/>
        </w:rPr>
        <w:drawing>
          <wp:inline distT="0" distB="0" distL="0" distR="0" wp14:anchorId="7B423631" wp14:editId="1A28D704">
            <wp:extent cx="4876800" cy="2019300"/>
            <wp:effectExtent l="0" t="0" r="0" b="1905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25A6214" w14:textId="72CF07F1" w:rsidR="007366C2" w:rsidRPr="00E06174" w:rsidRDefault="00F40F50" w:rsidP="006E6BE6">
      <w:pPr>
        <w:pStyle w:val="Caption"/>
        <w:ind w:left="2160" w:firstLine="720"/>
        <w:jc w:val="both"/>
        <w:rPr>
          <w:rFonts w:ascii="Palatino Linotype" w:hAnsi="Palatino Linotype" w:cstheme="majorBidi"/>
          <w:color w:val="auto"/>
          <w:sz w:val="24"/>
          <w:szCs w:val="24"/>
        </w:rPr>
      </w:pPr>
      <w:r w:rsidRPr="00E06174">
        <w:rPr>
          <w:rFonts w:ascii="Palatino Linotype" w:hAnsi="Palatino Linotype"/>
          <w:color w:val="auto"/>
          <w:sz w:val="24"/>
          <w:szCs w:val="24"/>
        </w:rPr>
        <w:t xml:space="preserve">Gambar </w:t>
      </w:r>
      <w:r w:rsidRPr="00E06174">
        <w:rPr>
          <w:rFonts w:ascii="Palatino Linotype" w:hAnsi="Palatino Linotype"/>
          <w:color w:val="auto"/>
          <w:sz w:val="24"/>
          <w:szCs w:val="24"/>
        </w:rPr>
        <w:fldChar w:fldCharType="begin"/>
      </w:r>
      <w:r w:rsidRPr="00E06174">
        <w:rPr>
          <w:rFonts w:ascii="Palatino Linotype" w:hAnsi="Palatino Linotype"/>
          <w:color w:val="auto"/>
          <w:sz w:val="24"/>
          <w:szCs w:val="24"/>
        </w:rPr>
        <w:instrText xml:space="preserve"> SEQ Gambar \* ARABIC </w:instrText>
      </w:r>
      <w:r w:rsidRPr="00E06174">
        <w:rPr>
          <w:rFonts w:ascii="Palatino Linotype" w:hAnsi="Palatino Linotype"/>
          <w:color w:val="auto"/>
          <w:sz w:val="24"/>
          <w:szCs w:val="24"/>
        </w:rPr>
        <w:fldChar w:fldCharType="separate"/>
      </w:r>
      <w:r w:rsidR="00487C6C" w:rsidRPr="00E06174">
        <w:rPr>
          <w:rFonts w:ascii="Palatino Linotype" w:hAnsi="Palatino Linotype"/>
          <w:noProof/>
          <w:color w:val="auto"/>
          <w:sz w:val="24"/>
          <w:szCs w:val="24"/>
        </w:rPr>
        <w:t>1</w:t>
      </w:r>
      <w:r w:rsidRPr="00E06174">
        <w:rPr>
          <w:rFonts w:ascii="Palatino Linotype" w:hAnsi="Palatino Linotype"/>
          <w:color w:val="auto"/>
          <w:sz w:val="24"/>
          <w:szCs w:val="24"/>
        </w:rPr>
        <w:fldChar w:fldCharType="end"/>
      </w:r>
      <w:r w:rsidR="006E6BE6" w:rsidRPr="00E06174">
        <w:rPr>
          <w:rFonts w:ascii="Palatino Linotype" w:hAnsi="Palatino Linotype"/>
          <w:color w:val="auto"/>
          <w:sz w:val="24"/>
          <w:szCs w:val="24"/>
        </w:rPr>
        <w:t>.</w:t>
      </w:r>
      <w:r w:rsidRPr="00E06174">
        <w:rPr>
          <w:rFonts w:ascii="Palatino Linotype" w:hAnsi="Palatino Linotype"/>
          <w:color w:val="auto"/>
          <w:sz w:val="24"/>
          <w:szCs w:val="24"/>
        </w:rPr>
        <w:t xml:space="preserve"> </w:t>
      </w:r>
      <w:r w:rsidR="00F41178" w:rsidRPr="00E06174">
        <w:rPr>
          <w:rFonts w:ascii="Palatino Linotype" w:hAnsi="Palatino Linotype"/>
          <w:i w:val="0"/>
          <w:iCs w:val="0"/>
          <w:color w:val="auto"/>
          <w:sz w:val="24"/>
          <w:szCs w:val="24"/>
        </w:rPr>
        <w:t>Langkah</w:t>
      </w:r>
      <w:r w:rsidRPr="00E06174">
        <w:rPr>
          <w:rFonts w:ascii="Palatino Linotype" w:hAnsi="Palatino Linotype"/>
          <w:i w:val="0"/>
          <w:iCs w:val="0"/>
          <w:color w:val="auto"/>
          <w:sz w:val="24"/>
          <w:szCs w:val="24"/>
        </w:rPr>
        <w:t xml:space="preserve"> metode Service Learning</w:t>
      </w:r>
    </w:p>
    <w:p w14:paraId="47C86554" w14:textId="5463B845" w:rsidR="00644C2F" w:rsidRPr="00B9034E" w:rsidRDefault="00F17D2B" w:rsidP="006E6BE6">
      <w:pPr>
        <w:spacing w:before="120" w:after="120" w:line="276" w:lineRule="auto"/>
        <w:jc w:val="both"/>
        <w:rPr>
          <w:rFonts w:ascii="Palatino Linotype" w:hAnsi="Palatino Linotype"/>
          <w:b/>
          <w:sz w:val="26"/>
          <w:szCs w:val="26"/>
        </w:rPr>
      </w:pPr>
      <w:bookmarkStart w:id="3" w:name="_Hlk171088336"/>
      <w:r w:rsidRPr="00B9034E">
        <w:rPr>
          <w:rFonts w:ascii="Palatino Linotype" w:hAnsi="Palatino Linotype"/>
          <w:b/>
          <w:sz w:val="26"/>
          <w:szCs w:val="26"/>
        </w:rPr>
        <w:t>Hasil</w:t>
      </w:r>
      <w:r w:rsidR="005F4801" w:rsidRPr="00B9034E">
        <w:rPr>
          <w:rFonts w:ascii="Palatino Linotype" w:hAnsi="Palatino Linotype"/>
          <w:b/>
          <w:sz w:val="26"/>
          <w:szCs w:val="26"/>
        </w:rPr>
        <w:t xml:space="preserve"> dan Pembahasan</w:t>
      </w:r>
      <w:r w:rsidRPr="00B9034E">
        <w:rPr>
          <w:rFonts w:ascii="Palatino Linotype" w:hAnsi="Palatino Linotype"/>
          <w:b/>
          <w:sz w:val="26"/>
          <w:szCs w:val="26"/>
        </w:rPr>
        <w:t xml:space="preserve"> </w:t>
      </w:r>
      <w:bookmarkEnd w:id="3"/>
    </w:p>
    <w:p w14:paraId="50EE6EFE" w14:textId="10A1005E" w:rsidR="00644C2F" w:rsidRPr="00C41FDD" w:rsidRDefault="00644C2F" w:rsidP="001820E3">
      <w:pPr>
        <w:spacing w:line="276" w:lineRule="auto"/>
        <w:jc w:val="both"/>
        <w:rPr>
          <w:rFonts w:ascii="Palatino Linotype" w:hAnsi="Palatino Linotype" w:cstheme="majorBidi"/>
          <w:b/>
          <w:bCs/>
          <w:szCs w:val="24"/>
          <w:shd w:val="clear" w:color="auto" w:fill="FFFFFF"/>
        </w:rPr>
      </w:pPr>
      <w:r w:rsidRPr="00B9034E">
        <w:rPr>
          <w:rFonts w:ascii="Palatino Linotype" w:hAnsi="Palatino Linotype" w:cstheme="majorBidi"/>
          <w:b/>
          <w:bCs/>
          <w:szCs w:val="24"/>
        </w:rPr>
        <w:t>Investigas</w:t>
      </w:r>
      <w:r w:rsidR="006E6BE6" w:rsidRPr="00C41FDD">
        <w:rPr>
          <w:rFonts w:ascii="Palatino Linotype" w:hAnsi="Palatino Linotype" w:cstheme="majorBidi"/>
          <w:b/>
          <w:bCs/>
          <w:szCs w:val="24"/>
        </w:rPr>
        <w:t>i</w:t>
      </w:r>
    </w:p>
    <w:p w14:paraId="6624F5FD" w14:textId="75DFE269" w:rsidR="00644C2F" w:rsidRPr="00B9034E" w:rsidRDefault="00644C2F" w:rsidP="001820E3">
      <w:pPr>
        <w:spacing w:line="276" w:lineRule="auto"/>
        <w:jc w:val="both"/>
        <w:rPr>
          <w:rFonts w:ascii="Palatino Linotype" w:hAnsi="Palatino Linotype" w:cstheme="majorBidi"/>
          <w:szCs w:val="24"/>
        </w:rPr>
      </w:pPr>
      <w:r w:rsidRPr="00C41FDD">
        <w:rPr>
          <w:rFonts w:ascii="Palatino Linotype" w:hAnsi="Palatino Linotype" w:cstheme="majorBidi"/>
          <w:szCs w:val="24"/>
          <w:shd w:val="clear" w:color="auto" w:fill="FFFFFF"/>
        </w:rPr>
        <w:t xml:space="preserve"> </w:t>
      </w:r>
      <w:r w:rsidRPr="00C41FDD">
        <w:rPr>
          <w:rFonts w:ascii="Palatino Linotype" w:hAnsi="Palatino Linotype" w:cstheme="majorBidi"/>
          <w:szCs w:val="24"/>
          <w:shd w:val="clear" w:color="auto" w:fill="FFFFFF"/>
        </w:rPr>
        <w:tab/>
        <w:t>T</w:t>
      </w:r>
      <w:r w:rsidRPr="00B9034E">
        <w:rPr>
          <w:rFonts w:ascii="Palatino Linotype" w:hAnsi="Palatino Linotype" w:cstheme="majorBidi"/>
          <w:szCs w:val="24"/>
          <w:shd w:val="clear" w:color="auto" w:fill="FFFFFF"/>
        </w:rPr>
        <w:t>ahap</w:t>
      </w:r>
      <w:r w:rsidR="00CD20A9" w:rsidRPr="00C41FDD">
        <w:rPr>
          <w:rFonts w:ascii="Palatino Linotype" w:hAnsi="Palatino Linotype" w:cstheme="majorBidi"/>
          <w:szCs w:val="24"/>
          <w:shd w:val="clear" w:color="auto" w:fill="FFFFFF"/>
        </w:rPr>
        <w:t>an</w:t>
      </w:r>
      <w:r w:rsidRPr="00C41FDD">
        <w:rPr>
          <w:rFonts w:ascii="Palatino Linotype" w:hAnsi="Palatino Linotype" w:cstheme="majorBidi"/>
          <w:szCs w:val="24"/>
          <w:shd w:val="clear" w:color="auto" w:fill="FFFFFF"/>
        </w:rPr>
        <w:t xml:space="preserve"> pertama </w:t>
      </w:r>
      <w:r w:rsidR="00BA1277" w:rsidRPr="00C41FDD">
        <w:rPr>
          <w:rFonts w:ascii="Palatino Linotype" w:hAnsi="Palatino Linotype" w:cstheme="majorBidi"/>
          <w:szCs w:val="24"/>
          <w:shd w:val="clear" w:color="auto" w:fill="FFFFFF"/>
        </w:rPr>
        <w:t>me</w:t>
      </w:r>
      <w:r w:rsidRPr="00B9034E">
        <w:rPr>
          <w:rFonts w:ascii="Palatino Linotype" w:hAnsi="Palatino Linotype" w:cstheme="majorBidi"/>
          <w:szCs w:val="24"/>
          <w:shd w:val="clear" w:color="auto" w:fill="FFFFFF"/>
        </w:rPr>
        <w:t>lakukan</w:t>
      </w:r>
      <w:r w:rsidRPr="00C41FDD">
        <w:rPr>
          <w:rFonts w:ascii="Palatino Linotype" w:hAnsi="Palatino Linotype" w:cstheme="majorBidi"/>
          <w:szCs w:val="24"/>
          <w:shd w:val="clear" w:color="auto" w:fill="FFFFFF"/>
        </w:rPr>
        <w:t xml:space="preserve"> </w:t>
      </w:r>
      <w:r w:rsidR="00576A94" w:rsidRPr="00C41FDD">
        <w:rPr>
          <w:rFonts w:ascii="Palatino Linotype" w:hAnsi="Palatino Linotype" w:cstheme="majorBidi"/>
          <w:szCs w:val="24"/>
          <w:shd w:val="clear" w:color="auto" w:fill="FFFFFF"/>
        </w:rPr>
        <w:t>proses</w:t>
      </w:r>
      <w:r w:rsidRPr="00C41FDD">
        <w:rPr>
          <w:rFonts w:ascii="Palatino Linotype" w:hAnsi="Palatino Linotype" w:cstheme="majorBidi"/>
          <w:szCs w:val="24"/>
          <w:shd w:val="clear" w:color="auto" w:fill="FFFFFF"/>
        </w:rPr>
        <w:t xml:space="preserve"> </w:t>
      </w:r>
      <w:r w:rsidRPr="00B9034E">
        <w:rPr>
          <w:rFonts w:ascii="Palatino Linotype" w:hAnsi="Palatino Linotype" w:cstheme="majorBidi"/>
          <w:szCs w:val="24"/>
          <w:shd w:val="clear" w:color="auto" w:fill="FFFFFF"/>
        </w:rPr>
        <w:t xml:space="preserve">analisis </w:t>
      </w:r>
      <w:r w:rsidR="00576A94" w:rsidRPr="00C41FDD">
        <w:rPr>
          <w:rFonts w:ascii="Palatino Linotype" w:hAnsi="Palatino Linotype" w:cstheme="majorBidi"/>
          <w:szCs w:val="24"/>
          <w:shd w:val="clear" w:color="auto" w:fill="FFFFFF"/>
        </w:rPr>
        <w:t xml:space="preserve">sebagai tahap awal </w:t>
      </w:r>
      <w:r w:rsidR="00CD20A9" w:rsidRPr="00C41FDD">
        <w:rPr>
          <w:rFonts w:ascii="Palatino Linotype" w:hAnsi="Palatino Linotype" w:cstheme="majorBidi"/>
          <w:szCs w:val="24"/>
          <w:shd w:val="clear" w:color="auto" w:fill="FFFFFF"/>
        </w:rPr>
        <w:t>atau investigasi</w:t>
      </w:r>
      <w:r w:rsidRPr="00B9034E">
        <w:rPr>
          <w:rFonts w:ascii="Palatino Linotype" w:hAnsi="Palatino Linotype" w:cstheme="majorBidi"/>
          <w:szCs w:val="24"/>
          <w:shd w:val="clear" w:color="auto" w:fill="FFFFFF"/>
        </w:rPr>
        <w:t xml:space="preserve">, </w:t>
      </w:r>
      <w:r w:rsidRPr="00C41FDD">
        <w:rPr>
          <w:rFonts w:ascii="Palatino Linotype" w:hAnsi="Palatino Linotype" w:cstheme="majorBidi"/>
          <w:szCs w:val="24"/>
          <w:shd w:val="clear" w:color="auto" w:fill="FFFFFF"/>
        </w:rPr>
        <w:t>berupa</w:t>
      </w:r>
      <w:r w:rsidRPr="00B9034E">
        <w:rPr>
          <w:rFonts w:ascii="Palatino Linotype" w:hAnsi="Palatino Linotype" w:cstheme="majorBidi"/>
          <w:szCs w:val="24"/>
          <w:shd w:val="clear" w:color="auto" w:fill="FFFFFF"/>
        </w:rPr>
        <w:t xml:space="preserve"> </w:t>
      </w:r>
      <w:r w:rsidR="00783438" w:rsidRPr="00C41FDD">
        <w:rPr>
          <w:rFonts w:ascii="Palatino Linotype" w:hAnsi="Palatino Linotype" w:cstheme="majorBidi"/>
          <w:szCs w:val="24"/>
          <w:shd w:val="clear" w:color="auto" w:fill="FFFFFF"/>
        </w:rPr>
        <w:t>analisis per</w:t>
      </w:r>
      <w:r w:rsidRPr="00B9034E">
        <w:rPr>
          <w:rFonts w:ascii="Palatino Linotype" w:hAnsi="Palatino Linotype" w:cstheme="majorBidi"/>
          <w:szCs w:val="24"/>
          <w:shd w:val="clear" w:color="auto" w:fill="FFFFFF"/>
        </w:rPr>
        <w:t>masalah</w:t>
      </w:r>
      <w:r w:rsidR="00783438" w:rsidRPr="00C41FDD">
        <w:rPr>
          <w:rFonts w:ascii="Palatino Linotype" w:hAnsi="Palatino Linotype" w:cstheme="majorBidi"/>
          <w:szCs w:val="24"/>
          <w:shd w:val="clear" w:color="auto" w:fill="FFFFFF"/>
        </w:rPr>
        <w:t>an</w:t>
      </w:r>
      <w:r w:rsidRPr="00B9034E">
        <w:rPr>
          <w:rFonts w:ascii="Palatino Linotype" w:hAnsi="Palatino Linotype" w:cstheme="majorBidi"/>
          <w:szCs w:val="24"/>
          <w:shd w:val="clear" w:color="auto" w:fill="FFFFFF"/>
        </w:rPr>
        <w:t xml:space="preserve">, dan </w:t>
      </w:r>
      <w:r w:rsidR="00783438" w:rsidRPr="00C41FDD">
        <w:rPr>
          <w:rFonts w:ascii="Palatino Linotype" w:hAnsi="Palatino Linotype" w:cstheme="majorBidi"/>
          <w:szCs w:val="24"/>
          <w:shd w:val="clear" w:color="auto" w:fill="FFFFFF"/>
        </w:rPr>
        <w:t xml:space="preserve">menganalisis </w:t>
      </w:r>
      <w:r w:rsidRPr="00B9034E">
        <w:rPr>
          <w:rFonts w:ascii="Palatino Linotype" w:hAnsi="Palatino Linotype" w:cstheme="majorBidi"/>
          <w:szCs w:val="24"/>
          <w:shd w:val="clear" w:color="auto" w:fill="FFFFFF"/>
        </w:rPr>
        <w:t>ke</w:t>
      </w:r>
      <w:r w:rsidR="00783438" w:rsidRPr="00C41FDD">
        <w:rPr>
          <w:rFonts w:ascii="Palatino Linotype" w:hAnsi="Palatino Linotype" w:cstheme="majorBidi"/>
          <w:szCs w:val="24"/>
          <w:shd w:val="clear" w:color="auto" w:fill="FFFFFF"/>
        </w:rPr>
        <w:t>perluan</w:t>
      </w:r>
      <w:r w:rsidRPr="00B9034E">
        <w:rPr>
          <w:rFonts w:ascii="Palatino Linotype" w:hAnsi="Palatino Linotype" w:cstheme="majorBidi"/>
          <w:szCs w:val="24"/>
          <w:shd w:val="clear" w:color="auto" w:fill="FFFFFF"/>
        </w:rPr>
        <w:t xml:space="preserve">. </w:t>
      </w:r>
      <w:r w:rsidR="00783438" w:rsidRPr="00C41FDD">
        <w:rPr>
          <w:rFonts w:ascii="Palatino Linotype" w:hAnsi="Palatino Linotype" w:cstheme="majorBidi"/>
          <w:szCs w:val="24"/>
          <w:shd w:val="clear" w:color="auto" w:fill="FFFFFF"/>
        </w:rPr>
        <w:t xml:space="preserve">Investigasi </w:t>
      </w:r>
      <w:r w:rsidRPr="00B9034E">
        <w:rPr>
          <w:rFonts w:ascii="Palatino Linotype" w:hAnsi="Palatino Linotype" w:cstheme="majorBidi"/>
          <w:szCs w:val="24"/>
          <w:shd w:val="clear" w:color="auto" w:fill="FFFFFF"/>
        </w:rPr>
        <w:t>dilakukan melalui</w:t>
      </w:r>
      <w:r w:rsidR="00783438" w:rsidRPr="00C41FDD">
        <w:rPr>
          <w:rFonts w:ascii="Palatino Linotype" w:hAnsi="Palatino Linotype" w:cstheme="majorBidi"/>
          <w:szCs w:val="24"/>
          <w:shd w:val="clear" w:color="auto" w:fill="FFFFFF"/>
        </w:rPr>
        <w:t xml:space="preserve"> peninjauan secara langsung</w:t>
      </w:r>
      <w:r w:rsidRPr="00B9034E">
        <w:rPr>
          <w:rFonts w:ascii="Palatino Linotype" w:hAnsi="Palatino Linotype" w:cstheme="majorBidi"/>
          <w:szCs w:val="24"/>
          <w:shd w:val="clear" w:color="auto" w:fill="FFFFFF"/>
        </w:rPr>
        <w:t>,</w:t>
      </w:r>
      <w:r w:rsidR="00CD20A9" w:rsidRPr="00C41FDD">
        <w:rPr>
          <w:rFonts w:ascii="Palatino Linotype" w:hAnsi="Palatino Linotype" w:cstheme="majorBidi"/>
          <w:szCs w:val="24"/>
          <w:shd w:val="clear" w:color="auto" w:fill="FFFFFF"/>
        </w:rPr>
        <w:t xml:space="preserve"> </w:t>
      </w:r>
      <w:r w:rsidR="00783438" w:rsidRPr="00C41FDD">
        <w:rPr>
          <w:rFonts w:ascii="Palatino Linotype" w:hAnsi="Palatino Linotype" w:cstheme="majorBidi"/>
          <w:szCs w:val="24"/>
          <w:shd w:val="clear" w:color="auto" w:fill="FFFFFF"/>
        </w:rPr>
        <w:t xml:space="preserve">serta melakukan diskusi dengan memberikan beberapa pertanyaan </w:t>
      </w:r>
      <w:r w:rsidR="00CD20A9" w:rsidRPr="00C41FDD">
        <w:rPr>
          <w:rFonts w:ascii="Palatino Linotype" w:hAnsi="Palatino Linotype" w:cstheme="majorBidi"/>
          <w:szCs w:val="24"/>
          <w:shd w:val="clear" w:color="auto" w:fill="FFFFFF"/>
        </w:rPr>
        <w:t>kepada pihak TPA,</w:t>
      </w:r>
      <w:r w:rsidR="00783438" w:rsidRPr="00C41FDD">
        <w:rPr>
          <w:rFonts w:ascii="Palatino Linotype" w:hAnsi="Palatino Linotype" w:cstheme="majorBidi"/>
          <w:szCs w:val="24"/>
          <w:shd w:val="clear" w:color="auto" w:fill="FFFFFF"/>
        </w:rPr>
        <w:t xml:space="preserve"> kemudian </w:t>
      </w:r>
      <w:r w:rsidRPr="00C41FDD">
        <w:rPr>
          <w:rFonts w:ascii="Palatino Linotype" w:hAnsi="Palatino Linotype" w:cstheme="majorBidi"/>
          <w:szCs w:val="24"/>
          <w:shd w:val="clear" w:color="auto" w:fill="FFFFFF"/>
        </w:rPr>
        <w:t xml:space="preserve">menganalisis </w:t>
      </w:r>
      <w:r w:rsidR="00783438" w:rsidRPr="00C41FDD">
        <w:rPr>
          <w:rFonts w:ascii="Palatino Linotype" w:hAnsi="Palatino Linotype" w:cstheme="majorBidi"/>
          <w:szCs w:val="24"/>
          <w:shd w:val="clear" w:color="auto" w:fill="FFFFFF"/>
        </w:rPr>
        <w:t>t</w:t>
      </w:r>
      <w:r w:rsidR="001541E4">
        <w:rPr>
          <w:rFonts w:ascii="Palatino Linotype" w:hAnsi="Palatino Linotype" w:cstheme="majorBidi"/>
          <w:szCs w:val="24"/>
          <w:shd w:val="clear" w:color="auto" w:fill="FFFFFF"/>
        </w:rPr>
        <w:t>o</w:t>
      </w:r>
      <w:r w:rsidR="00783438" w:rsidRPr="00C41FDD">
        <w:rPr>
          <w:rFonts w:ascii="Palatino Linotype" w:hAnsi="Palatino Linotype" w:cstheme="majorBidi"/>
          <w:szCs w:val="24"/>
          <w:shd w:val="clear" w:color="auto" w:fill="FFFFFF"/>
        </w:rPr>
        <w:t xml:space="preserve">pik maupun </w:t>
      </w:r>
      <w:r w:rsidR="00CD20A9" w:rsidRPr="00C41FDD">
        <w:rPr>
          <w:rFonts w:ascii="Palatino Linotype" w:hAnsi="Palatino Linotype" w:cstheme="majorBidi"/>
          <w:szCs w:val="24"/>
          <w:shd w:val="clear" w:color="auto" w:fill="FFFFFF"/>
        </w:rPr>
        <w:t>materi yang di ajarkan</w:t>
      </w:r>
      <w:r w:rsidRPr="00B9034E">
        <w:rPr>
          <w:rFonts w:ascii="Palatino Linotype" w:hAnsi="Palatino Linotype" w:cstheme="majorBidi"/>
          <w:szCs w:val="24"/>
          <w:shd w:val="clear" w:color="auto" w:fill="FFFFFF"/>
        </w:rPr>
        <w:t xml:space="preserve">. </w:t>
      </w:r>
      <w:r w:rsidR="00796E3B" w:rsidRPr="00B9034E">
        <w:rPr>
          <w:rFonts w:ascii="Palatino Linotype" w:hAnsi="Palatino Linotype" w:cstheme="majorBidi"/>
          <w:szCs w:val="24"/>
          <w:shd w:val="clear" w:color="auto" w:fill="FFFFFF"/>
        </w:rPr>
        <w:t xml:space="preserve">Dalam tahap pertaman ini menitikberatkan pada pendalaman terkait dengan keadaan </w:t>
      </w:r>
      <w:r w:rsidR="00FD2233" w:rsidRPr="00B9034E">
        <w:rPr>
          <w:rFonts w:ascii="Palatino Linotype" w:hAnsi="Palatino Linotype" w:cstheme="majorBidi"/>
          <w:szCs w:val="24"/>
          <w:shd w:val="clear" w:color="auto" w:fill="FFFFFF"/>
        </w:rPr>
        <w:t xml:space="preserve">serta mekanisme kegiatan pembelajaran </w:t>
      </w:r>
      <w:r w:rsidRPr="00B9034E">
        <w:rPr>
          <w:rFonts w:ascii="Palatino Linotype" w:hAnsi="Palatino Linotype" w:cstheme="majorBidi"/>
          <w:szCs w:val="24"/>
          <w:shd w:val="clear" w:color="auto" w:fill="FFFFFF"/>
        </w:rPr>
        <w:t xml:space="preserve">mengaji, </w:t>
      </w:r>
      <w:r w:rsidR="00FD2233" w:rsidRPr="00C41FDD">
        <w:rPr>
          <w:rFonts w:ascii="Palatino Linotype" w:hAnsi="Palatino Linotype" w:cstheme="majorBidi"/>
          <w:szCs w:val="24"/>
          <w:shd w:val="clear" w:color="auto" w:fill="FFFFFF"/>
        </w:rPr>
        <w:t xml:space="preserve">tentang keberadaan </w:t>
      </w:r>
      <w:r w:rsidRPr="00B9034E">
        <w:rPr>
          <w:rFonts w:ascii="Palatino Linotype" w:hAnsi="Palatino Linotype" w:cstheme="majorBidi"/>
          <w:szCs w:val="24"/>
          <w:shd w:val="clear" w:color="auto" w:fill="FFFFFF"/>
        </w:rPr>
        <w:t>media pembelajara</w:t>
      </w:r>
      <w:r w:rsidR="00FD2233" w:rsidRPr="00C41FDD">
        <w:rPr>
          <w:rFonts w:ascii="Palatino Linotype" w:hAnsi="Palatino Linotype" w:cstheme="majorBidi"/>
          <w:szCs w:val="24"/>
          <w:shd w:val="clear" w:color="auto" w:fill="FFFFFF"/>
        </w:rPr>
        <w:t>n</w:t>
      </w:r>
      <w:r w:rsidRPr="00B9034E">
        <w:rPr>
          <w:rFonts w:ascii="Palatino Linotype" w:hAnsi="Palatino Linotype" w:cstheme="majorBidi"/>
          <w:szCs w:val="24"/>
          <w:shd w:val="clear" w:color="auto" w:fill="FFFFFF"/>
        </w:rPr>
        <w:t xml:space="preserve"> yang digunakan </w:t>
      </w:r>
      <w:r w:rsidRPr="00B9034E">
        <w:rPr>
          <w:rFonts w:ascii="Palatino Linotype" w:hAnsi="Palatino Linotype" w:cstheme="majorBidi"/>
          <w:szCs w:val="24"/>
          <w:shd w:val="clear" w:color="auto" w:fill="FFFFFF"/>
          <w:lang w:val="en-US"/>
        </w:rPr>
        <w:fldChar w:fldCharType="begin" w:fldLock="1"/>
      </w:r>
      <w:r w:rsidRPr="00B9034E">
        <w:rPr>
          <w:rFonts w:ascii="Palatino Linotype" w:hAnsi="Palatino Linotype" w:cstheme="majorBidi"/>
          <w:szCs w:val="24"/>
          <w:shd w:val="clear" w:color="auto" w:fill="FFFFFF"/>
        </w:rPr>
        <w:instrText>ADDIN CSL_CITATION {"citationItems":[{"id":"ITEM-1","itemData":{"DOI":"10.25273/jipm.v10i2.10218","ISSN":"2301-7929","abstract":"Penelitian ini merupakan penelitian pengembangan yang bertujuan untuk mengembangkan dan memvalidasi produk pendidikan berupa e-Modul pembelajaran matematika. Penelitian ini dilakukan dengan mengikuti prosedur penelitian pengembangan Plomp yang dibatasi hingga empat tahapan yaitu: (a) tahap investigasi awal; (b) tahap desain; (c) tahap realisasi/konstruksi; serta (d) tahap tes, evaluasi, dan revisi. Metode pengumpulan data yamg dilakukan adalah metode observasi, wawancara, dan dokumentasi. Sedangkan metode analisis data yang dilakukan adalah deskriptif kualitatif. Hasil penelitian ini berupa e-Modul pembelajaran matematika bermuatan etnomatematika yang valid, praktis, dan efektif. Hasil perhitungan skor menunjukkan rata-rata skor validitas dan kepraktisan dengan kategori valid dan baik, serta uji keefektifan terkait kemampuan literasi numerasi dan pendidikan karakter dengan kategori baik. Pengembangan e-Modul ini berhasil dalam meningkatkan literasi numerasi dan pendidikan karakter melalui muatan etnomatematika yang menjadikan pembelajaran lebih kontekstual dan bermakna.","author":[{"dropping-particle":"","family":"Widiantari","given":"Ni Kadek Kasi","non-dropping-particle":"","parse-names":false,"suffix":""},{"dropping-particle":"","family":"Suparta","given":"I Nengah","non-dropping-particle":"","parse-names":false,"suffix":""},{"dropping-particle":"","family":"Sariyasa","given":"Sariyasa","non-dropping-particle":"","parse-names":false,"suffix":""}],"container-title":"JIPM (Jurnal Ilmiah Pendidikan Matematika)","id":"ITEM-1","issue":"2","issued":{"date-parts":[["2022"]]},"page":"331","title":"Meningkatkan Literasi Numerasi dan Pendidikan Karakter dengan E-Modul Bermuatan Etnomatematika di Era Pandemi COVID-19","type":"article-journal","volume":"10"},"uris":["http://www.mendeley.com/documents/?uuid=33234a61-81c9-436e-b73c-7467e3030959","http://www.mendeley.com/documents/?uuid=360fd223-1c14-4112-88f4-93e2ffc7d63f"]}],"mendeley":{"formattedCitation":"(Widiantari et al., 2022)","plainTextFormattedCitation":"(Widiantari et al., 2022)","previouslyFormattedCitation":"(Widiantari et al., 2022)"},"properties":{"noteIndex":0},"schema":"https://github.com/citation-style-language/schema/raw/master/csl-citation.json"}</w:instrText>
      </w:r>
      <w:r w:rsidRPr="00B9034E">
        <w:rPr>
          <w:rFonts w:ascii="Palatino Linotype" w:hAnsi="Palatino Linotype" w:cstheme="majorBidi"/>
          <w:szCs w:val="24"/>
          <w:shd w:val="clear" w:color="auto" w:fill="FFFFFF"/>
          <w:lang w:val="en-US"/>
        </w:rPr>
        <w:fldChar w:fldCharType="separate"/>
      </w:r>
      <w:r w:rsidRPr="00B9034E">
        <w:rPr>
          <w:rFonts w:ascii="Palatino Linotype" w:hAnsi="Palatino Linotype" w:cstheme="majorBidi"/>
          <w:noProof/>
          <w:szCs w:val="24"/>
          <w:shd w:val="clear" w:color="auto" w:fill="FFFFFF"/>
        </w:rPr>
        <w:t>(Widiantari et al., 2022)</w:t>
      </w:r>
      <w:r w:rsidRPr="00B9034E">
        <w:rPr>
          <w:rFonts w:ascii="Palatino Linotype" w:hAnsi="Palatino Linotype" w:cstheme="majorBidi"/>
          <w:szCs w:val="24"/>
          <w:shd w:val="clear" w:color="auto" w:fill="FFFFFF"/>
          <w:lang w:val="en-US"/>
        </w:rPr>
        <w:fldChar w:fldCharType="end"/>
      </w:r>
      <w:r w:rsidRPr="00B9034E">
        <w:rPr>
          <w:rFonts w:ascii="Palatino Linotype" w:hAnsi="Palatino Linotype" w:cstheme="majorBidi"/>
          <w:szCs w:val="24"/>
          <w:shd w:val="clear" w:color="auto" w:fill="FFFFFF"/>
        </w:rPr>
        <w:t>.</w:t>
      </w:r>
      <w:r w:rsidR="00CD20A9" w:rsidRPr="00B9034E">
        <w:rPr>
          <w:rFonts w:ascii="Palatino Linotype" w:hAnsi="Palatino Linotype" w:cstheme="majorBidi"/>
          <w:szCs w:val="24"/>
          <w:shd w:val="clear" w:color="auto" w:fill="FFFFFF"/>
        </w:rPr>
        <w:t xml:space="preserve"> </w:t>
      </w:r>
      <w:r w:rsidR="00CD20A9" w:rsidRPr="00F81F4E">
        <w:rPr>
          <w:rFonts w:ascii="Palatino Linotype" w:hAnsi="Palatino Linotype" w:cstheme="majorBidi"/>
          <w:szCs w:val="24"/>
          <w:shd w:val="clear" w:color="auto" w:fill="FFFFFF"/>
        </w:rPr>
        <w:t>Melalui kegiatan</w:t>
      </w:r>
      <w:r w:rsidRPr="00B9034E">
        <w:rPr>
          <w:rFonts w:ascii="Palatino Linotype" w:hAnsi="Palatino Linotype" w:cstheme="majorBidi"/>
          <w:szCs w:val="24"/>
        </w:rPr>
        <w:t xml:space="preserve"> Investigasi</w:t>
      </w:r>
      <w:r w:rsidR="00CD20A9" w:rsidRPr="00F81F4E">
        <w:rPr>
          <w:rFonts w:ascii="Palatino Linotype" w:hAnsi="Palatino Linotype" w:cstheme="majorBidi"/>
          <w:szCs w:val="24"/>
        </w:rPr>
        <w:t xml:space="preserve"> </w:t>
      </w:r>
      <w:r w:rsidRPr="00B9034E">
        <w:rPr>
          <w:rFonts w:ascii="Palatino Linotype" w:hAnsi="Palatino Linotype" w:cstheme="majorBidi"/>
          <w:szCs w:val="24"/>
        </w:rPr>
        <w:t>mendalam</w:t>
      </w:r>
      <w:r w:rsidR="00CD20A9" w:rsidRPr="00F81F4E">
        <w:rPr>
          <w:rFonts w:ascii="Palatino Linotype" w:hAnsi="Palatino Linotype" w:cstheme="majorBidi"/>
          <w:szCs w:val="24"/>
        </w:rPr>
        <w:t xml:space="preserve"> yang dilakuka</w:t>
      </w:r>
      <w:r w:rsidRPr="00B9034E">
        <w:rPr>
          <w:rFonts w:ascii="Palatino Linotype" w:hAnsi="Palatino Linotype" w:cstheme="majorBidi"/>
          <w:szCs w:val="24"/>
        </w:rPr>
        <w:t xml:space="preserve"> menghasilkan informasi bahwa TP Al-Qur’an Syuhada memiliki pendidik yang berjumlah tiga orang</w:t>
      </w:r>
      <w:r w:rsidR="00CD20A9" w:rsidRPr="00F81F4E">
        <w:rPr>
          <w:rFonts w:ascii="Palatino Linotype" w:hAnsi="Palatino Linotype" w:cstheme="majorBidi"/>
          <w:szCs w:val="24"/>
        </w:rPr>
        <w:t xml:space="preserve">, yang mengajar secara bergantian sesuai </w:t>
      </w:r>
      <w:r w:rsidR="009A4FB0" w:rsidRPr="00F81F4E">
        <w:rPr>
          <w:rFonts w:ascii="Palatino Linotype" w:hAnsi="Palatino Linotype" w:cstheme="majorBidi"/>
          <w:szCs w:val="24"/>
        </w:rPr>
        <w:t xml:space="preserve">denegan </w:t>
      </w:r>
      <w:r w:rsidR="00CD20A9" w:rsidRPr="00F81F4E">
        <w:rPr>
          <w:rFonts w:ascii="Palatino Linotype" w:hAnsi="Palatino Linotype" w:cstheme="majorBidi"/>
          <w:szCs w:val="24"/>
        </w:rPr>
        <w:t>hari yang telah ditentukan</w:t>
      </w:r>
      <w:r w:rsidRPr="00B9034E">
        <w:rPr>
          <w:rFonts w:ascii="Palatino Linotype" w:hAnsi="Palatino Linotype" w:cstheme="majorBidi"/>
          <w:szCs w:val="24"/>
        </w:rPr>
        <w:t>. Beberapa materi diajarkan di TP Al-Qur’an Syuhada seperti pengenalan huruf-huruf hijaiyah, pengenalan tentang panjang pendeknya bacaan dan pengenalan tentang makhorijul huruf, setelah melaksanakan kegiatan tersebut santri diberikan materi selanjutnya yaitu tentang materi</w:t>
      </w:r>
      <w:r w:rsidR="009A4FB0" w:rsidRPr="00B9034E">
        <w:rPr>
          <w:rFonts w:ascii="Palatino Linotype" w:hAnsi="Palatino Linotype" w:cstheme="majorBidi"/>
          <w:szCs w:val="24"/>
        </w:rPr>
        <w:t xml:space="preserve"> seputar pembelajaran islam.</w:t>
      </w:r>
      <w:r w:rsidRPr="00B9034E">
        <w:rPr>
          <w:rFonts w:ascii="Palatino Linotype" w:hAnsi="Palatino Linotype" w:cstheme="majorBidi"/>
          <w:szCs w:val="24"/>
        </w:rPr>
        <w:t xml:space="preserve"> </w:t>
      </w:r>
      <w:r w:rsidR="009A4FB0" w:rsidRPr="00C41FDD">
        <w:rPr>
          <w:rFonts w:ascii="Palatino Linotype" w:hAnsi="Palatino Linotype" w:cstheme="majorBidi"/>
          <w:szCs w:val="24"/>
          <w:lang w:val="sv-SE"/>
        </w:rPr>
        <w:t>T</w:t>
      </w:r>
      <w:r w:rsidRPr="00B9034E">
        <w:rPr>
          <w:rFonts w:ascii="Palatino Linotype" w:hAnsi="Palatino Linotype" w:cstheme="majorBidi"/>
          <w:szCs w:val="24"/>
        </w:rPr>
        <w:t>anya jawab terkait pengenalan nama-nama nabi</w:t>
      </w:r>
      <w:r w:rsidR="009A4FB0" w:rsidRPr="00C41FDD">
        <w:rPr>
          <w:rFonts w:ascii="Palatino Linotype" w:hAnsi="Palatino Linotype" w:cstheme="majorBidi"/>
          <w:szCs w:val="24"/>
          <w:lang w:val="sv-SE"/>
        </w:rPr>
        <w:t xml:space="preserve"> juga dilakukan</w:t>
      </w:r>
      <w:r w:rsidRPr="00B9034E">
        <w:rPr>
          <w:rFonts w:ascii="Palatino Linotype" w:hAnsi="Palatino Linotype" w:cstheme="majorBidi"/>
          <w:szCs w:val="24"/>
        </w:rPr>
        <w:t xml:space="preserve">, </w:t>
      </w:r>
      <w:r w:rsidR="009A4FB0" w:rsidRPr="00C41FDD">
        <w:rPr>
          <w:rFonts w:ascii="Palatino Linotype" w:hAnsi="Palatino Linotype" w:cstheme="majorBidi"/>
          <w:szCs w:val="24"/>
          <w:lang w:val="sv-SE"/>
        </w:rPr>
        <w:t xml:space="preserve">adapun </w:t>
      </w:r>
      <w:r w:rsidR="006A322F" w:rsidRPr="00C41FDD">
        <w:rPr>
          <w:rFonts w:ascii="Palatino Linotype" w:hAnsi="Palatino Linotype" w:cstheme="majorBidi"/>
          <w:szCs w:val="24"/>
          <w:lang w:val="sv-SE"/>
        </w:rPr>
        <w:t>hafalan</w:t>
      </w:r>
      <w:r w:rsidRPr="00B9034E">
        <w:rPr>
          <w:rFonts w:ascii="Palatino Linotype" w:hAnsi="Palatino Linotype" w:cstheme="majorBidi"/>
          <w:szCs w:val="24"/>
        </w:rPr>
        <w:t xml:space="preserve"> doa </w:t>
      </w:r>
      <w:r w:rsidR="006A322F" w:rsidRPr="00C41FDD">
        <w:rPr>
          <w:rFonts w:ascii="Palatino Linotype" w:hAnsi="Palatino Linotype" w:cstheme="majorBidi"/>
          <w:szCs w:val="24"/>
          <w:lang w:val="sv-SE"/>
        </w:rPr>
        <w:t>harian</w:t>
      </w:r>
      <w:r w:rsidRPr="00B9034E">
        <w:rPr>
          <w:rFonts w:ascii="Palatino Linotype" w:hAnsi="Palatino Linotype" w:cstheme="majorBidi"/>
          <w:szCs w:val="24"/>
        </w:rPr>
        <w:t xml:space="preserve"> dan juga hafalan surah pendek. Analisis tingkat pemahaman santri</w:t>
      </w:r>
      <w:r w:rsidR="008B2F52" w:rsidRPr="00B9034E">
        <w:rPr>
          <w:rFonts w:ascii="Palatino Linotype" w:hAnsi="Palatino Linotype" w:cstheme="majorBidi"/>
          <w:szCs w:val="24"/>
        </w:rPr>
        <w:t xml:space="preserve"> </w:t>
      </w:r>
      <w:r w:rsidRPr="00B9034E">
        <w:rPr>
          <w:rFonts w:ascii="Palatino Linotype" w:hAnsi="Palatino Linotype" w:cstheme="majorBidi"/>
          <w:szCs w:val="24"/>
        </w:rPr>
        <w:t xml:space="preserve">mengenai materi yang akan dikenalkan tentang bulan Hijriah juga dilakukan dalam tahap investigasi, serta wawancara terkait </w:t>
      </w:r>
      <w:r w:rsidR="00FD2233" w:rsidRPr="00B9034E">
        <w:rPr>
          <w:rFonts w:ascii="Palatino Linotype" w:hAnsi="Palatino Linotype" w:cstheme="majorBidi"/>
          <w:szCs w:val="24"/>
        </w:rPr>
        <w:t xml:space="preserve">pemanfaat </w:t>
      </w:r>
      <w:r w:rsidR="00FD2233" w:rsidRPr="00B9034E">
        <w:rPr>
          <w:rFonts w:ascii="Palatino Linotype" w:hAnsi="Palatino Linotype" w:cstheme="majorBidi"/>
          <w:i/>
          <w:iCs/>
          <w:szCs w:val="24"/>
        </w:rPr>
        <w:t>Smart Box</w:t>
      </w:r>
      <w:r w:rsidR="00FD2233" w:rsidRPr="00B9034E">
        <w:rPr>
          <w:rFonts w:ascii="Palatino Linotype" w:hAnsi="Palatino Linotype" w:cstheme="majorBidi"/>
          <w:szCs w:val="24"/>
        </w:rPr>
        <w:t xml:space="preserve"> sebagai media yang di gunakan dalam pembelajaran untuk </w:t>
      </w:r>
      <w:r w:rsidRPr="00B9034E">
        <w:rPr>
          <w:rFonts w:ascii="Palatino Linotype" w:hAnsi="Palatino Linotype" w:cstheme="majorBidi"/>
          <w:szCs w:val="24"/>
        </w:rPr>
        <w:t>nantinya akan di</w:t>
      </w:r>
      <w:r w:rsidR="006A322F" w:rsidRPr="00B9034E">
        <w:rPr>
          <w:rFonts w:ascii="Palatino Linotype" w:hAnsi="Palatino Linotype" w:cstheme="majorBidi"/>
          <w:szCs w:val="24"/>
        </w:rPr>
        <w:t>pergunakan</w:t>
      </w:r>
      <w:r w:rsidRPr="00B9034E">
        <w:rPr>
          <w:rFonts w:ascii="Palatino Linotype" w:hAnsi="Palatino Linotype" w:cstheme="majorBidi"/>
          <w:szCs w:val="24"/>
        </w:rPr>
        <w:t xml:space="preserve"> </w:t>
      </w:r>
      <w:r w:rsidR="00FD2233" w:rsidRPr="00B9034E">
        <w:rPr>
          <w:rFonts w:ascii="Palatino Linotype" w:hAnsi="Palatino Linotype" w:cstheme="majorBidi"/>
          <w:szCs w:val="24"/>
        </w:rPr>
        <w:t xml:space="preserve">saat </w:t>
      </w:r>
      <w:r w:rsidRPr="00B9034E">
        <w:rPr>
          <w:rFonts w:ascii="Palatino Linotype" w:hAnsi="Palatino Linotype" w:cstheme="majorBidi"/>
          <w:szCs w:val="24"/>
        </w:rPr>
        <w:t>menyampaikan materi</w:t>
      </w:r>
      <w:r w:rsidR="00FD2233" w:rsidRPr="00B9034E">
        <w:rPr>
          <w:rFonts w:ascii="Palatino Linotype" w:hAnsi="Palatino Linotype" w:cstheme="majorBidi"/>
          <w:szCs w:val="24"/>
        </w:rPr>
        <w:t>.</w:t>
      </w:r>
    </w:p>
    <w:p w14:paraId="5131B4B7" w14:textId="6DA18DA9" w:rsidR="00644C2F" w:rsidRPr="00B9034E" w:rsidRDefault="00644C2F" w:rsidP="001820E3">
      <w:pPr>
        <w:spacing w:line="276" w:lineRule="auto"/>
        <w:ind w:firstLine="720"/>
        <w:jc w:val="both"/>
        <w:rPr>
          <w:rFonts w:ascii="Palatino Linotype" w:hAnsi="Palatino Linotype" w:cstheme="majorBidi"/>
          <w:szCs w:val="24"/>
        </w:rPr>
      </w:pPr>
      <w:r w:rsidRPr="00B9034E">
        <w:rPr>
          <w:rFonts w:ascii="Palatino Linotype" w:hAnsi="Palatino Linotype" w:cstheme="majorBidi"/>
          <w:szCs w:val="24"/>
        </w:rPr>
        <w:t xml:space="preserve">Melalui kegiatan investigasi di atas ditemukan bahwa para santri belum pernah mempelajari terkait bulan-bulan Hijriah, dalam hal ini maka diperlukan pemahaman tentang bulan-bulan Hijriah </w:t>
      </w:r>
      <w:r w:rsidR="008B2F52" w:rsidRPr="00C41FDD">
        <w:rPr>
          <w:rFonts w:ascii="Palatino Linotype" w:hAnsi="Palatino Linotype" w:cstheme="majorBidi"/>
          <w:szCs w:val="24"/>
        </w:rPr>
        <w:t xml:space="preserve">tersebut  </w:t>
      </w:r>
      <w:r w:rsidRPr="00B9034E">
        <w:rPr>
          <w:rFonts w:ascii="Palatino Linotype" w:hAnsi="Palatino Linotype" w:cstheme="majorBidi"/>
          <w:szCs w:val="24"/>
        </w:rPr>
        <w:t xml:space="preserve">yang </w:t>
      </w:r>
      <w:r w:rsidR="008B2F52" w:rsidRPr="00C41FDD">
        <w:rPr>
          <w:rFonts w:ascii="Palatino Linotype" w:hAnsi="Palatino Linotype" w:cstheme="majorBidi"/>
          <w:szCs w:val="24"/>
        </w:rPr>
        <w:t xml:space="preserve">nantinya </w:t>
      </w:r>
      <w:r w:rsidRPr="00B9034E">
        <w:rPr>
          <w:rFonts w:ascii="Palatino Linotype" w:hAnsi="Palatino Linotype" w:cstheme="majorBidi"/>
          <w:szCs w:val="24"/>
        </w:rPr>
        <w:t>akan diberikan oleh peneliti</w:t>
      </w:r>
      <w:r w:rsidR="008B2F52" w:rsidRPr="00C41FDD">
        <w:rPr>
          <w:rFonts w:ascii="Palatino Linotype" w:hAnsi="Palatino Linotype" w:cstheme="majorBidi"/>
          <w:szCs w:val="24"/>
        </w:rPr>
        <w:t>. P</w:t>
      </w:r>
      <w:r w:rsidRPr="00B9034E">
        <w:rPr>
          <w:rFonts w:ascii="Palatino Linotype" w:hAnsi="Palatino Linotype" w:cstheme="majorBidi"/>
          <w:szCs w:val="24"/>
        </w:rPr>
        <w:t xml:space="preserve">eneliti berinisiatif untuk mengenalkan bulan-bulan Hijriah dengan cara yang berbeda yaitu </w:t>
      </w:r>
      <w:r w:rsidR="00653106" w:rsidRPr="00C41FDD">
        <w:rPr>
          <w:rFonts w:ascii="Palatino Linotype" w:hAnsi="Palatino Linotype" w:cstheme="majorBidi"/>
          <w:szCs w:val="24"/>
        </w:rPr>
        <w:t xml:space="preserve">diantaranya melalui </w:t>
      </w:r>
      <w:r w:rsidRPr="00B9034E">
        <w:rPr>
          <w:rFonts w:ascii="Palatino Linotype" w:hAnsi="Palatino Linotype" w:cstheme="majorBidi"/>
          <w:szCs w:val="24"/>
        </w:rPr>
        <w:t>penggunaan media</w:t>
      </w:r>
      <w:r w:rsidR="00653106" w:rsidRPr="00C41FDD">
        <w:rPr>
          <w:rFonts w:ascii="Palatino Linotype" w:hAnsi="Palatino Linotype" w:cstheme="majorBidi"/>
          <w:szCs w:val="24"/>
        </w:rPr>
        <w:t xml:space="preserve"> pendukung pembeljaran </w:t>
      </w:r>
      <w:r w:rsidRPr="00B9034E">
        <w:rPr>
          <w:rFonts w:ascii="Palatino Linotype" w:hAnsi="Palatino Linotype" w:cstheme="majorBidi"/>
          <w:szCs w:val="24"/>
        </w:rPr>
        <w:t xml:space="preserve"> </w:t>
      </w:r>
      <w:r w:rsidRPr="00B9034E">
        <w:rPr>
          <w:rFonts w:ascii="Palatino Linotype" w:hAnsi="Palatino Linotype" w:cstheme="majorBidi"/>
          <w:szCs w:val="24"/>
        </w:rPr>
        <w:lastRenderedPageBreak/>
        <w:t xml:space="preserve">yang menarik agar </w:t>
      </w:r>
      <w:r w:rsidR="00576A94" w:rsidRPr="00C41FDD">
        <w:rPr>
          <w:rFonts w:ascii="Palatino Linotype" w:hAnsi="Palatino Linotype" w:cstheme="majorBidi"/>
          <w:szCs w:val="24"/>
        </w:rPr>
        <w:t>mampu</w:t>
      </w:r>
      <w:r w:rsidRPr="00B9034E">
        <w:rPr>
          <w:rFonts w:ascii="Palatino Linotype" w:hAnsi="Palatino Linotype" w:cstheme="majorBidi"/>
          <w:szCs w:val="24"/>
        </w:rPr>
        <w:t xml:space="preserve"> memberikan pemahaman dan pengalaman yang baru terhadap para santri,</w:t>
      </w:r>
      <w:r w:rsidR="00653106" w:rsidRPr="00C41FDD">
        <w:rPr>
          <w:rFonts w:ascii="Palatino Linotype" w:hAnsi="Palatino Linotype" w:cstheme="majorBidi"/>
          <w:szCs w:val="24"/>
        </w:rPr>
        <w:t xml:space="preserve"> yang dimana pemaparan tersebut selaras  </w:t>
      </w:r>
      <w:r w:rsidRPr="00C41FDD">
        <w:rPr>
          <w:rFonts w:ascii="Palatino Linotype" w:hAnsi="Palatino Linotype" w:cstheme="majorBidi"/>
          <w:szCs w:val="24"/>
        </w:rPr>
        <w:t>dengan</w:t>
      </w:r>
      <w:r w:rsidR="00653106" w:rsidRPr="00C41FDD">
        <w:rPr>
          <w:rFonts w:ascii="Palatino Linotype" w:hAnsi="Palatino Linotype" w:cstheme="majorBidi"/>
          <w:szCs w:val="24"/>
        </w:rPr>
        <w:t xml:space="preserve"> beberapa gagasan </w:t>
      </w:r>
      <w:r w:rsidRPr="00C41FDD">
        <w:rPr>
          <w:rFonts w:ascii="Palatino Linotype" w:hAnsi="Palatino Linotype" w:cstheme="majorBidi"/>
          <w:szCs w:val="24"/>
        </w:rPr>
        <w:t xml:space="preserve">yang </w:t>
      </w:r>
      <w:r w:rsidR="00653106" w:rsidRPr="00C41FDD">
        <w:rPr>
          <w:rFonts w:ascii="Palatino Linotype" w:hAnsi="Palatino Linotype" w:cstheme="majorBidi"/>
          <w:szCs w:val="24"/>
        </w:rPr>
        <w:t xml:space="preserve">dikemukan </w:t>
      </w:r>
      <w:r w:rsidRPr="00C41FDD">
        <w:rPr>
          <w:rFonts w:ascii="Palatino Linotype" w:hAnsi="Palatino Linotype" w:cstheme="majorBidi"/>
          <w:szCs w:val="24"/>
        </w:rPr>
        <w:t>bahwa, m</w:t>
      </w:r>
      <w:r w:rsidRPr="00B9034E">
        <w:rPr>
          <w:rFonts w:ascii="Palatino Linotype" w:hAnsi="Palatino Linotype" w:cstheme="majorBidi"/>
          <w:szCs w:val="24"/>
        </w:rPr>
        <w:t xml:space="preserve">edia pembelajaran yang menarik bagi </w:t>
      </w:r>
      <w:r w:rsidRPr="00C41FDD">
        <w:rPr>
          <w:rFonts w:ascii="Palatino Linotype" w:hAnsi="Palatino Linotype" w:cstheme="majorBidi"/>
          <w:szCs w:val="24"/>
        </w:rPr>
        <w:t xml:space="preserve">santri </w:t>
      </w:r>
      <w:r w:rsidRPr="00B9034E">
        <w:rPr>
          <w:rFonts w:ascii="Palatino Linotype" w:hAnsi="Palatino Linotype" w:cstheme="majorBidi"/>
          <w:szCs w:val="24"/>
        </w:rPr>
        <w:t xml:space="preserve">dapat memberikan </w:t>
      </w:r>
      <w:r w:rsidRPr="00C41FDD">
        <w:rPr>
          <w:rFonts w:ascii="Palatino Linotype" w:hAnsi="Palatino Linotype" w:cstheme="majorBidi"/>
          <w:szCs w:val="24"/>
        </w:rPr>
        <w:t xml:space="preserve">insentif </w:t>
      </w:r>
      <w:r w:rsidRPr="00B9034E">
        <w:rPr>
          <w:rFonts w:ascii="Palatino Linotype" w:hAnsi="Palatino Linotype" w:cstheme="majorBidi"/>
          <w:szCs w:val="24"/>
        </w:rPr>
        <w:t xml:space="preserve"> kepada </w:t>
      </w:r>
      <w:r w:rsidRPr="00C41FDD">
        <w:rPr>
          <w:rFonts w:ascii="Palatino Linotype" w:hAnsi="Palatino Linotype" w:cstheme="majorBidi"/>
          <w:szCs w:val="24"/>
        </w:rPr>
        <w:t xml:space="preserve">santri </w:t>
      </w:r>
      <w:r w:rsidRPr="00B9034E">
        <w:rPr>
          <w:rFonts w:ascii="Palatino Linotype" w:hAnsi="Palatino Linotype" w:cstheme="majorBidi"/>
          <w:szCs w:val="24"/>
        </w:rPr>
        <w:t>dalam proses pembelajaran</w:t>
      </w:r>
      <w:r w:rsidRPr="00C41FDD">
        <w:rPr>
          <w:rFonts w:ascii="Palatino Linotype" w:hAnsi="Palatino Linotype" w:cstheme="majorBidi"/>
          <w:szCs w:val="24"/>
        </w:rPr>
        <w:t xml:space="preserve"> </w:t>
      </w:r>
      <w:r w:rsidRPr="00B9034E">
        <w:rPr>
          <w:rFonts w:ascii="Palatino Linotype" w:hAnsi="Palatino Linotype" w:cstheme="majorBidi"/>
          <w:szCs w:val="24"/>
        </w:rPr>
        <w:fldChar w:fldCharType="begin" w:fldLock="1"/>
      </w:r>
      <w:r w:rsidR="00393DB8" w:rsidRPr="00B9034E">
        <w:rPr>
          <w:rFonts w:ascii="Palatino Linotype" w:hAnsi="Palatino Linotype" w:cstheme="majorBidi"/>
          <w:szCs w:val="24"/>
        </w:rPr>
        <w:instrText>ADDIN CSL_CITATION {"citationItems":[{"id":"ITEM-1","itemData":{"author":[{"dropping-particle":"","family":"Azzahra Kamila Cahyani Masdar Lailatun Nadira Yova Murnika Wismanto","given":"","non-dropping-particle":"","parse-names":false,"suffix":""}],"container-title":"Jurnal Inovasi Pendidikan","id":"ITEM-1","issue":"3","issued":{"date-parts":[["2024"]]},"page":"76-85","title":"Pemilihan Media Pembelajaran Yang Tepat Untuk Meningkatkan Hasil","type":"article-journal","volume":"1"},"uris":["http://www.mendeley.com/documents/?uuid=ecec7941-a6b1-4b6d-b912-9f7e25fdc618"]}],"mendeley":{"formattedCitation":"(Azzahra Kamila Cahyani Masdar Lailatun Nadira Yova Murnika Wismanto, 2024)","manualFormatting":"(Masdar et al ., 2024)","plainTextFormattedCitation":"(Azzahra Kamila Cahyani Masdar Lailatun Nadira Yova Murnika Wismanto, 2024)","previouslyFormattedCitation":"(Azzahra Kamila Cahyani Masdar Lailatun Nadira Yova Murnika Wismanto, 2024)"},"properties":{"noteIndex":0},"schema":"https://github.com/citation-style-language/schema/raw/master/csl-citation.json"}</w:instrText>
      </w:r>
      <w:r w:rsidRPr="00B9034E">
        <w:rPr>
          <w:rFonts w:ascii="Palatino Linotype" w:hAnsi="Palatino Linotype" w:cstheme="majorBidi"/>
          <w:szCs w:val="24"/>
        </w:rPr>
        <w:fldChar w:fldCharType="separate"/>
      </w:r>
      <w:r w:rsidR="00266432" w:rsidRPr="00B9034E">
        <w:rPr>
          <w:rFonts w:ascii="Palatino Linotype" w:hAnsi="Palatino Linotype" w:cstheme="majorBidi"/>
          <w:noProof/>
          <w:szCs w:val="24"/>
        </w:rPr>
        <w:t>(Masdar</w:t>
      </w:r>
      <w:r w:rsidR="00393DB8" w:rsidRPr="00C41FDD">
        <w:rPr>
          <w:rFonts w:ascii="Palatino Linotype" w:hAnsi="Palatino Linotype" w:cstheme="majorBidi"/>
          <w:noProof/>
          <w:szCs w:val="24"/>
        </w:rPr>
        <w:t xml:space="preserve"> et al .</w:t>
      </w:r>
      <w:r w:rsidR="00266432" w:rsidRPr="00B9034E">
        <w:rPr>
          <w:rFonts w:ascii="Palatino Linotype" w:hAnsi="Palatino Linotype" w:cstheme="majorBidi"/>
          <w:noProof/>
          <w:szCs w:val="24"/>
        </w:rPr>
        <w:t>, 2024)</w:t>
      </w:r>
      <w:r w:rsidRPr="00B9034E">
        <w:rPr>
          <w:rFonts w:ascii="Palatino Linotype" w:hAnsi="Palatino Linotype" w:cstheme="majorBidi"/>
          <w:szCs w:val="24"/>
        </w:rPr>
        <w:fldChar w:fldCharType="end"/>
      </w:r>
      <w:r w:rsidR="00393DB8" w:rsidRPr="00C41FDD">
        <w:rPr>
          <w:rFonts w:ascii="Palatino Linotype" w:hAnsi="Palatino Linotype" w:cstheme="majorBidi"/>
          <w:szCs w:val="24"/>
        </w:rPr>
        <w:t xml:space="preserve">. </w:t>
      </w:r>
      <w:r w:rsidR="00393DB8" w:rsidRPr="00C41FDD">
        <w:rPr>
          <w:rFonts w:ascii="Palatino Linotype" w:hAnsi="Palatino Linotype" w:cstheme="majorBidi"/>
          <w:szCs w:val="24"/>
          <w:lang w:val="sv-SE"/>
        </w:rPr>
        <w:t>M</w:t>
      </w:r>
      <w:r w:rsidRPr="00B9034E">
        <w:rPr>
          <w:rFonts w:ascii="Palatino Linotype" w:hAnsi="Palatino Linotype" w:cstheme="majorBidi"/>
          <w:szCs w:val="24"/>
        </w:rPr>
        <w:t xml:space="preserve">edia tersebut berupa </w:t>
      </w:r>
      <w:r w:rsidRPr="00B9034E">
        <w:rPr>
          <w:rFonts w:ascii="Palatino Linotype" w:hAnsi="Palatino Linotype" w:cstheme="majorBidi"/>
          <w:i/>
          <w:iCs/>
          <w:szCs w:val="24"/>
        </w:rPr>
        <w:t>Smart Box,</w:t>
      </w:r>
      <w:r w:rsidRPr="00B9034E">
        <w:rPr>
          <w:rFonts w:ascii="Palatino Linotype" w:hAnsi="Palatino Linotype" w:cstheme="majorBidi"/>
          <w:szCs w:val="24"/>
        </w:rPr>
        <w:t xml:space="preserve"> karena menurut pemateri media ini cocok digunakan kepada para santri yang rata-rata berusia 7-10 tahun.</w:t>
      </w:r>
      <w:r w:rsidR="001820E3" w:rsidRPr="00C41FDD">
        <w:rPr>
          <w:rFonts w:ascii="Palatino Linotype" w:hAnsi="Palatino Linotype" w:cstheme="majorBidi"/>
          <w:szCs w:val="24"/>
          <w:lang w:val="sv-SE"/>
        </w:rPr>
        <w:t xml:space="preserve"> </w:t>
      </w:r>
      <w:r w:rsidRPr="00B9034E">
        <w:rPr>
          <w:rFonts w:ascii="Palatino Linotype" w:hAnsi="Palatino Linotype" w:cstheme="majorBidi"/>
          <w:szCs w:val="24"/>
        </w:rPr>
        <w:t xml:space="preserve">Pemahaman yang baik terhadap bulan-bulan Hijriah dapat membantu santri dalam mengenali peristiwa-peristiwa penting dalam Islam, seperti </w:t>
      </w:r>
      <w:r w:rsidR="00A54DC8" w:rsidRPr="00C41FDD">
        <w:rPr>
          <w:rFonts w:ascii="Palatino Linotype" w:hAnsi="Palatino Linotype" w:cstheme="majorBidi"/>
          <w:szCs w:val="24"/>
          <w:lang w:val="sv-SE"/>
        </w:rPr>
        <w:t xml:space="preserve">bulan </w:t>
      </w:r>
      <w:r w:rsidR="00A54DC8" w:rsidRPr="00C41FDD">
        <w:rPr>
          <w:rFonts w:ascii="Palatino Linotype" w:hAnsi="Palatino Linotype" w:cstheme="majorBidi"/>
          <w:i/>
          <w:iCs/>
          <w:szCs w:val="24"/>
          <w:lang w:val="sv-SE"/>
        </w:rPr>
        <w:t>Shaum</w:t>
      </w:r>
      <w:r w:rsidRPr="00B9034E">
        <w:rPr>
          <w:rFonts w:ascii="Palatino Linotype" w:hAnsi="Palatino Linotype" w:cstheme="majorBidi"/>
          <w:szCs w:val="24"/>
        </w:rPr>
        <w:t xml:space="preserve">, </w:t>
      </w:r>
      <w:r w:rsidR="00A54DC8" w:rsidRPr="00C41FDD">
        <w:rPr>
          <w:rFonts w:ascii="Palatino Linotype" w:hAnsi="Palatino Linotype" w:cstheme="majorBidi"/>
          <w:szCs w:val="24"/>
          <w:lang w:val="sv-SE"/>
        </w:rPr>
        <w:t>Shalat Ied</w:t>
      </w:r>
      <w:r w:rsidRPr="00B9034E">
        <w:rPr>
          <w:rFonts w:ascii="Palatino Linotype" w:hAnsi="Palatino Linotype" w:cstheme="majorBidi"/>
          <w:szCs w:val="24"/>
        </w:rPr>
        <w:t xml:space="preserve">, dan bulan-bulan </w:t>
      </w:r>
      <w:r w:rsidR="00A54DC8" w:rsidRPr="00C41FDD">
        <w:rPr>
          <w:rFonts w:ascii="Palatino Linotype" w:hAnsi="Palatino Linotype" w:cstheme="majorBidi"/>
          <w:szCs w:val="24"/>
          <w:lang w:val="sv-SE"/>
        </w:rPr>
        <w:t>yang dimuliakan dan diharamkan terjadinya peperangan</w:t>
      </w:r>
      <w:r w:rsidRPr="00B9034E">
        <w:rPr>
          <w:rFonts w:ascii="Palatino Linotype" w:hAnsi="Palatino Linotype" w:cstheme="majorBidi"/>
          <w:szCs w:val="24"/>
        </w:rPr>
        <w:t xml:space="preserve">. </w:t>
      </w:r>
      <w:r w:rsidRPr="00C41FDD">
        <w:rPr>
          <w:rFonts w:ascii="Palatino Linotype" w:hAnsi="Palatino Linotype" w:cstheme="majorBidi"/>
          <w:szCs w:val="24"/>
        </w:rPr>
        <w:t xml:space="preserve">Kalender ini dihitung berdasarkan peredaran bulan, </w:t>
      </w:r>
      <w:r w:rsidR="00216977" w:rsidRPr="00C41FDD">
        <w:rPr>
          <w:rFonts w:ascii="Palatino Linotype" w:hAnsi="Palatino Linotype" w:cstheme="majorBidi"/>
          <w:szCs w:val="24"/>
        </w:rPr>
        <w:t>sedangkan</w:t>
      </w:r>
      <w:r w:rsidRPr="00C41FDD">
        <w:rPr>
          <w:rFonts w:ascii="Palatino Linotype" w:hAnsi="Palatino Linotype" w:cstheme="majorBidi"/>
          <w:szCs w:val="24"/>
        </w:rPr>
        <w:t xml:space="preserve"> kalender Masehi </w:t>
      </w:r>
      <w:r w:rsidR="00216977" w:rsidRPr="00C41FDD">
        <w:rPr>
          <w:rFonts w:ascii="Palatino Linotype" w:hAnsi="Palatino Linotype" w:cstheme="majorBidi"/>
          <w:szCs w:val="24"/>
        </w:rPr>
        <w:t xml:space="preserve">hanya </w:t>
      </w:r>
      <w:r w:rsidRPr="00C41FDD">
        <w:rPr>
          <w:rFonts w:ascii="Palatino Linotype" w:hAnsi="Palatino Linotype" w:cstheme="majorBidi"/>
          <w:szCs w:val="24"/>
        </w:rPr>
        <w:t>me</w:t>
      </w:r>
      <w:r w:rsidR="00216977" w:rsidRPr="00C41FDD">
        <w:rPr>
          <w:rFonts w:ascii="Palatino Linotype" w:hAnsi="Palatino Linotype" w:cstheme="majorBidi"/>
          <w:szCs w:val="24"/>
        </w:rPr>
        <w:t>makai</w:t>
      </w:r>
      <w:r w:rsidRPr="00C41FDD">
        <w:rPr>
          <w:rFonts w:ascii="Palatino Linotype" w:hAnsi="Palatino Linotype" w:cstheme="majorBidi"/>
          <w:szCs w:val="24"/>
        </w:rPr>
        <w:t xml:space="preserve"> </w:t>
      </w:r>
      <w:r w:rsidR="00216977" w:rsidRPr="00C41FDD">
        <w:rPr>
          <w:rFonts w:ascii="Palatino Linotype" w:hAnsi="Palatino Linotype" w:cstheme="majorBidi"/>
          <w:szCs w:val="24"/>
        </w:rPr>
        <w:t xml:space="preserve">perputaran </w:t>
      </w:r>
      <w:r w:rsidRPr="00C41FDD">
        <w:rPr>
          <w:rFonts w:ascii="Palatino Linotype" w:hAnsi="Palatino Linotype" w:cstheme="majorBidi"/>
          <w:szCs w:val="24"/>
        </w:rPr>
        <w:t xml:space="preserve">matahari </w:t>
      </w:r>
      <w:r w:rsidRPr="00B9034E">
        <w:rPr>
          <w:rFonts w:ascii="Palatino Linotype" w:hAnsi="Palatino Linotype" w:cstheme="majorBidi"/>
          <w:szCs w:val="24"/>
          <w:lang w:val="en-US"/>
        </w:rPr>
        <w:fldChar w:fldCharType="begin" w:fldLock="1"/>
      </w:r>
      <w:r w:rsidR="005F4DDD" w:rsidRPr="00C41FDD">
        <w:rPr>
          <w:rFonts w:ascii="Palatino Linotype" w:hAnsi="Palatino Linotype" w:cstheme="majorBidi"/>
          <w:szCs w:val="24"/>
        </w:rPr>
        <w:instrText>ADDIN CSL_CITATION {"citationItems":[{"id":"ITEM-1","itemData":{"ISSN":"2722-0176","abstract":"The presence of an accurate, consistent, and unified calendar system is a strength in civilization. Nevertheless, an easy thing to do through a long history. Globally the calendar used is still the Gregorian calendar around the world which is based on the revolution of the sun. In the Islamic world, the Hijri calendar is also known based on the calculation of the moon's revolution against the earth. the existence of the hijri calendar as a time marker for Muslims in worship and muamalah. However, entering the 14th century hijriyah, the hijri calendar system cannot be used uniformly in the Islamic world. This has become a major concern for Islamic countries, including Indonesia, to formulate efforts to unify the hijriyah calendar, but until now, through several collaborations and conferences, Islamic countries have not been successful due to several factors, both fiqh and astronomical.","author":[{"dropping-particle":"","family":"Wasilah Wahidin","given":"Nurul","non-dropping-particle":"","parse-names":false,"suffix":""}],"container-title":"Jurnal Ilmu Falak dan Astronomi","id":"ITEM-1","issue":"2","issued":{"date-parts":[["2022"]]},"page":"275-283","title":"Problematika Penyatuan Kalender Hijriyah","type":"article-journal","volume":"4"},"uris":["http://www.mendeley.com/documents/?uuid=8e4118af-b044-4eb2-970d-c99e00740b6a"]}],"mendeley":{"formattedCitation":"(Wasilah Wahidin, 2022)","plainTextFormattedCitation":"(Wasilah Wahidin, 2022)","previouslyFormattedCitation":"(Wasilah Wahidin, 2022)"},"properties":{"noteIndex":0},"schema":"https://github.com/citation-style-language/schema/raw/master/csl-citation.json"}</w:instrText>
      </w:r>
      <w:r w:rsidRPr="00B9034E">
        <w:rPr>
          <w:rFonts w:ascii="Palatino Linotype" w:hAnsi="Palatino Linotype" w:cstheme="majorBidi"/>
          <w:szCs w:val="24"/>
          <w:lang w:val="en-US"/>
        </w:rPr>
        <w:fldChar w:fldCharType="separate"/>
      </w:r>
      <w:r w:rsidR="00A242EE" w:rsidRPr="00C41FDD">
        <w:rPr>
          <w:rFonts w:ascii="Palatino Linotype" w:hAnsi="Palatino Linotype" w:cstheme="majorBidi"/>
          <w:noProof/>
          <w:szCs w:val="24"/>
        </w:rPr>
        <w:t>(Wasilah Wahidin, 2022)</w:t>
      </w:r>
      <w:r w:rsidRPr="00B9034E">
        <w:rPr>
          <w:rFonts w:ascii="Palatino Linotype" w:hAnsi="Palatino Linotype" w:cstheme="majorBidi"/>
          <w:szCs w:val="24"/>
          <w:lang w:val="en-US"/>
        </w:rPr>
        <w:fldChar w:fldCharType="end"/>
      </w:r>
      <w:r w:rsidRPr="00C41FDD">
        <w:rPr>
          <w:rFonts w:ascii="Palatino Linotype" w:hAnsi="Palatino Linotype" w:cstheme="majorBidi"/>
          <w:szCs w:val="24"/>
        </w:rPr>
        <w:t xml:space="preserve">. Pengenalan dan pemahaman tentang bulan Hijriah sangatlah penting, terutama bagi generasi muda, agar mereka dapat menghargai dan memahami sejarah serta peristiwa-peristiwa besar yang terjadi dalam agama Islam.      </w:t>
      </w:r>
    </w:p>
    <w:p w14:paraId="62CCC583" w14:textId="77777777" w:rsidR="00487C6C" w:rsidRPr="00B9034E" w:rsidRDefault="001820E3" w:rsidP="00487C6C">
      <w:pPr>
        <w:keepNext/>
        <w:spacing w:line="276" w:lineRule="auto"/>
        <w:ind w:firstLine="720"/>
        <w:jc w:val="both"/>
      </w:pPr>
      <w:r w:rsidRPr="00B9034E">
        <w:rPr>
          <w:rFonts w:ascii="Palatino Linotype" w:hAnsi="Palatino Linotype" w:cstheme="majorBidi"/>
          <w:noProof/>
          <w:szCs w:val="24"/>
          <w:lang w:val="en-US"/>
        </w:rPr>
        <w:drawing>
          <wp:anchor distT="0" distB="0" distL="114300" distR="114300" simplePos="0" relativeHeight="251662336" behindDoc="0" locked="0" layoutInCell="1" allowOverlap="1" wp14:anchorId="2309BD10" wp14:editId="39DE7249">
            <wp:simplePos x="0" y="0"/>
            <wp:positionH relativeFrom="column">
              <wp:posOffset>77470</wp:posOffset>
            </wp:positionH>
            <wp:positionV relativeFrom="paragraph">
              <wp:posOffset>2540</wp:posOffset>
            </wp:positionV>
            <wp:extent cx="1647190" cy="1522730"/>
            <wp:effectExtent l="0" t="0" r="0" b="1270"/>
            <wp:wrapThrough wrapText="bothSides">
              <wp:wrapPolygon edited="0">
                <wp:start x="0" y="0"/>
                <wp:lineTo x="0" y="21348"/>
                <wp:lineTo x="21234" y="21348"/>
                <wp:lineTo x="21234"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7190" cy="1522730"/>
                    </a:xfrm>
                    <a:prstGeom prst="rect">
                      <a:avLst/>
                    </a:prstGeom>
                    <a:noFill/>
                  </pic:spPr>
                </pic:pic>
              </a:graphicData>
            </a:graphic>
            <wp14:sizeRelH relativeFrom="margin">
              <wp14:pctWidth>0</wp14:pctWidth>
            </wp14:sizeRelH>
            <wp14:sizeRelV relativeFrom="margin">
              <wp14:pctHeight>0</wp14:pctHeight>
            </wp14:sizeRelV>
          </wp:anchor>
        </w:drawing>
      </w:r>
      <w:r w:rsidRPr="00B9034E">
        <w:rPr>
          <w:rFonts w:ascii="Palatino Linotype" w:hAnsi="Palatino Linotype" w:cstheme="majorBidi"/>
          <w:noProof/>
          <w:szCs w:val="24"/>
          <w:lang w:val="en-US"/>
        </w:rPr>
        <w:drawing>
          <wp:anchor distT="0" distB="0" distL="114300" distR="114300" simplePos="0" relativeHeight="251663360" behindDoc="0" locked="0" layoutInCell="1" allowOverlap="1" wp14:anchorId="2D6732E5" wp14:editId="0F581E40">
            <wp:simplePos x="0" y="0"/>
            <wp:positionH relativeFrom="margin">
              <wp:align>center</wp:align>
            </wp:positionH>
            <wp:positionV relativeFrom="paragraph">
              <wp:posOffset>8255</wp:posOffset>
            </wp:positionV>
            <wp:extent cx="1867535" cy="15246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7535" cy="1524635"/>
                    </a:xfrm>
                    <a:prstGeom prst="rect">
                      <a:avLst/>
                    </a:prstGeom>
                    <a:noFill/>
                  </pic:spPr>
                </pic:pic>
              </a:graphicData>
            </a:graphic>
            <wp14:sizeRelH relativeFrom="page">
              <wp14:pctWidth>0</wp14:pctWidth>
            </wp14:sizeRelH>
            <wp14:sizeRelV relativeFrom="page">
              <wp14:pctHeight>0</wp14:pctHeight>
            </wp14:sizeRelV>
          </wp:anchor>
        </w:drawing>
      </w:r>
      <w:r w:rsidR="002F04AB" w:rsidRPr="00C41FDD">
        <w:rPr>
          <w:rFonts w:ascii="Palatino Linotype" w:hAnsi="Palatino Linotype" w:cstheme="majorBidi"/>
          <w:noProof/>
          <w:szCs w:val="24"/>
        </w:rPr>
        <w:t xml:space="preserve">              </w:t>
      </w:r>
      <w:r w:rsidRPr="00C41FDD">
        <w:rPr>
          <w:rFonts w:ascii="Palatino Linotype" w:hAnsi="Palatino Linotype" w:cstheme="majorBidi"/>
          <w:noProof/>
          <w:szCs w:val="24"/>
        </w:rPr>
        <w:t xml:space="preserve">                             </w:t>
      </w:r>
      <w:r w:rsidR="002F04AB" w:rsidRPr="00C41FDD">
        <w:rPr>
          <w:rFonts w:ascii="Palatino Linotype" w:hAnsi="Palatino Linotype" w:cstheme="majorBidi"/>
          <w:noProof/>
          <w:szCs w:val="24"/>
        </w:rPr>
        <w:t xml:space="preserve">  </w:t>
      </w:r>
      <w:r w:rsidR="002F04AB" w:rsidRPr="00B9034E">
        <w:rPr>
          <w:rFonts w:ascii="Palatino Linotype" w:hAnsi="Palatino Linotype" w:cstheme="majorBidi"/>
          <w:noProof/>
          <w:szCs w:val="24"/>
          <w:lang w:val="en-US"/>
        </w:rPr>
        <w:drawing>
          <wp:inline distT="0" distB="0" distL="0" distR="0" wp14:anchorId="44043FB6" wp14:editId="1C4E74E3">
            <wp:extent cx="1718553" cy="15183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23464" cy="1522695"/>
                    </a:xfrm>
                    <a:prstGeom prst="rect">
                      <a:avLst/>
                    </a:prstGeom>
                    <a:noFill/>
                  </pic:spPr>
                </pic:pic>
              </a:graphicData>
            </a:graphic>
          </wp:inline>
        </w:drawing>
      </w:r>
    </w:p>
    <w:p w14:paraId="0B4C9DA0" w14:textId="21B0DA9B" w:rsidR="001820E3" w:rsidRPr="001131E8" w:rsidRDefault="00487C6C" w:rsidP="00487C6C">
      <w:pPr>
        <w:pStyle w:val="Caption"/>
        <w:ind w:left="2160" w:firstLine="720"/>
        <w:jc w:val="both"/>
        <w:rPr>
          <w:rFonts w:ascii="Palatino Linotype" w:hAnsi="Palatino Linotype" w:cstheme="majorBidi"/>
          <w:noProof/>
          <w:color w:val="auto"/>
          <w:sz w:val="24"/>
          <w:szCs w:val="24"/>
          <w:lang w:val="sv-SE"/>
        </w:rPr>
      </w:pPr>
      <w:r w:rsidRPr="001131E8">
        <w:rPr>
          <w:color w:val="auto"/>
          <w:sz w:val="24"/>
          <w:szCs w:val="24"/>
        </w:rPr>
        <w:t xml:space="preserve">Gambar </w:t>
      </w:r>
      <w:r w:rsidRPr="001131E8">
        <w:rPr>
          <w:color w:val="auto"/>
          <w:sz w:val="24"/>
          <w:szCs w:val="24"/>
        </w:rPr>
        <w:fldChar w:fldCharType="begin"/>
      </w:r>
      <w:r w:rsidRPr="001131E8">
        <w:rPr>
          <w:color w:val="auto"/>
          <w:sz w:val="24"/>
          <w:szCs w:val="24"/>
        </w:rPr>
        <w:instrText xml:space="preserve"> SEQ Gambar \* ARABIC </w:instrText>
      </w:r>
      <w:r w:rsidRPr="001131E8">
        <w:rPr>
          <w:color w:val="auto"/>
          <w:sz w:val="24"/>
          <w:szCs w:val="24"/>
        </w:rPr>
        <w:fldChar w:fldCharType="separate"/>
      </w:r>
      <w:r w:rsidRPr="001131E8">
        <w:rPr>
          <w:noProof/>
          <w:color w:val="auto"/>
          <w:sz w:val="24"/>
          <w:szCs w:val="24"/>
        </w:rPr>
        <w:t>2</w:t>
      </w:r>
      <w:r w:rsidRPr="001131E8">
        <w:rPr>
          <w:color w:val="auto"/>
          <w:sz w:val="24"/>
          <w:szCs w:val="24"/>
        </w:rPr>
        <w:fldChar w:fldCharType="end"/>
      </w:r>
      <w:r w:rsidRPr="001131E8">
        <w:rPr>
          <w:color w:val="auto"/>
          <w:sz w:val="24"/>
          <w:szCs w:val="24"/>
          <w:lang w:val="sv-SE"/>
        </w:rPr>
        <w:t xml:space="preserve">. </w:t>
      </w:r>
      <w:r w:rsidRPr="001131E8">
        <w:rPr>
          <w:i w:val="0"/>
          <w:iCs w:val="0"/>
          <w:color w:val="auto"/>
          <w:sz w:val="24"/>
          <w:szCs w:val="24"/>
          <w:lang w:val="sv-SE"/>
        </w:rPr>
        <w:t>Tahap Investigasi sekaligus Pendekatan</w:t>
      </w:r>
    </w:p>
    <w:p w14:paraId="51DC7074" w14:textId="77777777" w:rsidR="001820E3" w:rsidRPr="00C41FDD" w:rsidRDefault="001820E3" w:rsidP="001820E3">
      <w:pPr>
        <w:spacing w:line="276" w:lineRule="auto"/>
        <w:ind w:firstLine="720"/>
        <w:jc w:val="both"/>
        <w:rPr>
          <w:rFonts w:ascii="Palatino Linotype" w:hAnsi="Palatino Linotype" w:cstheme="majorBidi"/>
          <w:noProof/>
          <w:szCs w:val="24"/>
          <w:lang w:val="sv-SE"/>
        </w:rPr>
      </w:pPr>
    </w:p>
    <w:p w14:paraId="3430991F" w14:textId="77777777" w:rsidR="00644C2F" w:rsidRPr="00B9034E" w:rsidRDefault="00644C2F" w:rsidP="001820E3">
      <w:pPr>
        <w:spacing w:line="276" w:lineRule="auto"/>
        <w:jc w:val="both"/>
        <w:rPr>
          <w:rFonts w:ascii="Palatino Linotype" w:hAnsi="Palatino Linotype" w:cstheme="majorBidi"/>
          <w:b/>
          <w:bCs/>
          <w:szCs w:val="24"/>
        </w:rPr>
      </w:pPr>
      <w:r w:rsidRPr="00B9034E">
        <w:rPr>
          <w:rFonts w:ascii="Palatino Linotype" w:hAnsi="Palatino Linotype" w:cstheme="majorBidi"/>
          <w:b/>
          <w:bCs/>
          <w:szCs w:val="24"/>
        </w:rPr>
        <w:t>Persiapan</w:t>
      </w:r>
    </w:p>
    <w:p w14:paraId="46990392" w14:textId="6EAF78F8" w:rsidR="001820E3" w:rsidRPr="00B9034E" w:rsidRDefault="00393DB8" w:rsidP="00760E11">
      <w:pPr>
        <w:spacing w:line="276" w:lineRule="auto"/>
        <w:ind w:firstLine="720"/>
        <w:jc w:val="both"/>
        <w:rPr>
          <w:rFonts w:ascii="Palatino Linotype" w:hAnsi="Palatino Linotype" w:cstheme="majorBidi"/>
          <w:szCs w:val="24"/>
          <w:lang w:val="en-US"/>
        </w:rPr>
      </w:pPr>
      <w:r w:rsidRPr="00C41FDD">
        <w:rPr>
          <w:rFonts w:ascii="Palatino Linotype" w:hAnsi="Palatino Linotype" w:cstheme="majorBidi"/>
          <w:szCs w:val="24"/>
        </w:rPr>
        <w:t>Penyediaan   fasilitas   belajar   mampu   mendukung   proses pembelajaran  santri</w:t>
      </w:r>
      <w:r w:rsidR="00A242EE" w:rsidRPr="00C41FDD">
        <w:rPr>
          <w:rFonts w:ascii="Palatino Linotype" w:hAnsi="Palatino Linotype" w:cstheme="majorBidi"/>
          <w:szCs w:val="24"/>
        </w:rPr>
        <w:t xml:space="preserve">, maka tahap persiapan menjadi tahap yang penting </w:t>
      </w:r>
      <w:r w:rsidR="00A242EE" w:rsidRPr="00B9034E">
        <w:rPr>
          <w:rFonts w:ascii="Palatino Linotype" w:hAnsi="Palatino Linotype" w:cstheme="majorBidi"/>
          <w:szCs w:val="24"/>
          <w:lang w:val="en-US"/>
        </w:rPr>
        <w:fldChar w:fldCharType="begin" w:fldLock="1"/>
      </w:r>
      <w:r w:rsidR="005F4DDD" w:rsidRPr="00C41FDD">
        <w:rPr>
          <w:rFonts w:ascii="Palatino Linotype" w:hAnsi="Palatino Linotype" w:cstheme="majorBidi"/>
          <w:szCs w:val="24"/>
        </w:rPr>
        <w:instrText>ADDIN CSL_CITATION {"citationItems":[{"id":"ITEM-1","itemData":{"DOI":"10.61136/pmm29y60","ISSN":"25992929","abstract":"This study aims to describe the role of parents in motivating children to learn the Qur'an in TPA Sidomulyo and the supporting and inhibiting factors. The research method uses descriptive qualitative methods with data collection techniques using observation and interviews. The subjects selected were parents who had children reading the Koran at the TPA using purposive sampling. Based on the selection of these subjects, 4 parents would be the main sources, and 3 children and 1 ustadz as informants. The results and discussion will describe the role of these parents. This research was conducted in Sidomulyo, Tumbang Tahai Village, Palangka Raya City. This study's results found parents' role in motivating their children to learn the Qur'an. Several factors, namely supporting factors, influence the role of parents in motivating learning the Qur'an: 1) the will of the child, 2) the child's motivation, and 3) the environment, as well as inhibiting factors, 1) laziness, and 2) the busyness of parents.","author":[{"dropping-particle":"","family":"Rizki","given":"Satria Nur","non-dropping-particle":"","parse-names":false,"suffix":""},{"dropping-particle":"","family":"Ajahari","given":"Ajahari","non-dropping-particle":"","parse-names":false,"suffix":""},{"dropping-particle":"","family":"Surawan","given":"Surawan","non-dropping-particle":"","parse-names":false,"suffix":""}],"container-title":"Wahana Islamika: Jurnal Studi Keislaman","id":"ITEM-1","issued":{"date-parts":[["2022"]]},"page":"164-177","title":"Peran Orang Tua Dalam Memotivasi Belajar Al-Qur’an Pada Anak Di Tpa Sidomulyokota Palangka Raya","type":"article-journal"},"uris":["http://www.mendeley.com/documents/?uuid=bca66f15-5c3c-48fc-8c8f-213382934c78"]}],"mendeley":{"formattedCitation":"(Rizki et al., 2022)","plainTextFormattedCitation":"(Rizki et al., 2022)","previouslyFormattedCitation":"(Rizki et al., 2022)"},"properties":{"noteIndex":0},"schema":"https://github.com/citation-style-language/schema/raw/master/csl-citation.json"}</w:instrText>
      </w:r>
      <w:r w:rsidR="00A242EE" w:rsidRPr="00B9034E">
        <w:rPr>
          <w:rFonts w:ascii="Palatino Linotype" w:hAnsi="Palatino Linotype" w:cstheme="majorBidi"/>
          <w:szCs w:val="24"/>
          <w:lang w:val="en-US"/>
        </w:rPr>
        <w:fldChar w:fldCharType="separate"/>
      </w:r>
      <w:r w:rsidR="00A242EE" w:rsidRPr="00C41FDD">
        <w:rPr>
          <w:rFonts w:ascii="Palatino Linotype" w:hAnsi="Palatino Linotype" w:cstheme="majorBidi"/>
          <w:noProof/>
          <w:szCs w:val="24"/>
        </w:rPr>
        <w:t>(Rizki et al., 2022)</w:t>
      </w:r>
      <w:r w:rsidR="00A242EE" w:rsidRPr="00B9034E">
        <w:rPr>
          <w:rFonts w:ascii="Palatino Linotype" w:hAnsi="Palatino Linotype" w:cstheme="majorBidi"/>
          <w:szCs w:val="24"/>
          <w:lang w:val="en-US"/>
        </w:rPr>
        <w:fldChar w:fldCharType="end"/>
      </w:r>
      <w:r w:rsidRPr="00C41FDD">
        <w:rPr>
          <w:rFonts w:ascii="Palatino Linotype" w:hAnsi="Palatino Linotype" w:cstheme="majorBidi"/>
          <w:szCs w:val="24"/>
        </w:rPr>
        <w:t>.</w:t>
      </w:r>
      <w:r w:rsidR="00760E11" w:rsidRPr="00C41FDD">
        <w:rPr>
          <w:rFonts w:ascii="Palatino Linotype" w:hAnsi="Palatino Linotype" w:cstheme="majorBidi"/>
          <w:szCs w:val="24"/>
        </w:rPr>
        <w:t xml:space="preserve"> Interaksi komponen-komponen dalam sistem sangat menentukan kualitas pembelajaran yang di antaranya adalah media</w:t>
      </w:r>
      <w:r w:rsidR="00A242EE" w:rsidRPr="00C41FDD">
        <w:rPr>
          <w:rFonts w:ascii="Palatino Linotype" w:hAnsi="Palatino Linotype" w:cstheme="majorBidi"/>
          <w:szCs w:val="24"/>
        </w:rPr>
        <w:t xml:space="preserve"> </w:t>
      </w:r>
      <w:r w:rsidR="003B63C4" w:rsidRPr="00B9034E">
        <w:rPr>
          <w:rStyle w:val="selectable-text"/>
          <w:rFonts w:ascii="Palatino Linotype" w:hAnsi="Palatino Linotype"/>
          <w:lang w:val="en-US"/>
        </w:rPr>
        <w:fldChar w:fldCharType="begin" w:fldLock="1"/>
      </w:r>
      <w:r w:rsidR="00D31178" w:rsidRPr="00C41FDD">
        <w:rPr>
          <w:rStyle w:val="selectable-text"/>
          <w:rFonts w:ascii="Palatino Linotype" w:hAnsi="Palatino Linotype"/>
        </w:rPr>
        <w:instrText>ADDIN CSL_CITATION {"citationItems":[{"id":"ITEM-1","itemData":{"DOI":"10.29303/jcar.v1i1.239","ISSN":"2656-3460","abstract":"Abstrac: Tujuan penelitian ini adalah menerapkan model pembelajaran PAKEM untuk meningkatkan motivasi dan prestasi belajar Pendidikan Agama Islam pada siswa kelas VI SD Muhammadiyah Sumbermulyo Bantul Yogyakarta Penelitian ini menggunakan penelitian tindakan (action research) sebanyak tiga siklus. Setiap putaran terdiri dari empat tahap yaitu: rancangan, kegiatan dan pengamatan, refleksi, dan revisi. Sasaran penelitian ini adalah siswa kelas VI SD Muhammadiyah Sumbermulyo, Bantul Yogyakarta dengan subjek sebanyak 22. Data yang diperoleh berupa hasil tes formatif, lembar observasi kegiatan belajar mengajar. Dari hasil analis didapatkan bahwa prestasi belajar siswa mengalami peningkatan dari siklus I sampai siklus III yaitu, siklus I (68,00%), siklus II (80,00%), siklus III (92,00%). Simpulan dari penelitian ini adalah model pembelajaran PAKEM dapat berpengaruh positif terhadap motivasi belajar siswa SD Muhammadiyah Sumbermulyo, serta model pembelajaran ini dapat digunakan sebagai salah satu alternatif untuk meningkatkan prestasi belajar siswa pada pembelajaran Pendidikan Agama Islam. Keywords: PAKEM, Motivasi, Prestasi  Belajar, Pendidikan Agama Islam","author":[{"dropping-particle":"","family":"Surawan","given":"Surawan","non-dropping-particle":"","parse-names":false,"suffix":""}],"container-title":"Journal of Classroom Action Research","id":"ITEM-1","issue":"1","issued":{"date-parts":[["2019"]]},"page":"29-30","title":"Peningkatkan Motivasi dan Prestasi Belajar PAI Menggunakan Model Pembelajaran Pakem Pada Siswa Kelas VI SD Muhammadiyah Sumbermulyo Bantul Yogyakarta","type":"article-journal","volume":"1"},"uris":["http://www.mendeley.com/documents/?uuid=2e56accc-059a-47ab-b8f6-f6b63aac51de"]}],"mendeley":{"formattedCitation":"(Surawan, 2019)","plainTextFormattedCitation":"(Surawan, 2019)","previouslyFormattedCitation":"(Surawan, 2019)"},"properties":{"noteIndex":0},"schema":"https://github.com/citation-style-language/schema/raw/master/csl-citation.json"}</w:instrText>
      </w:r>
      <w:r w:rsidR="003B63C4" w:rsidRPr="00B9034E">
        <w:rPr>
          <w:rStyle w:val="selectable-text"/>
          <w:rFonts w:ascii="Palatino Linotype" w:hAnsi="Palatino Linotype"/>
          <w:lang w:val="en-US"/>
        </w:rPr>
        <w:fldChar w:fldCharType="separate"/>
      </w:r>
      <w:r w:rsidR="003B63C4" w:rsidRPr="00C41FDD">
        <w:rPr>
          <w:rStyle w:val="selectable-text"/>
          <w:rFonts w:ascii="Palatino Linotype" w:hAnsi="Palatino Linotype"/>
          <w:noProof/>
        </w:rPr>
        <w:t>(Surawan, 2019)</w:t>
      </w:r>
      <w:r w:rsidR="003B63C4" w:rsidRPr="00B9034E">
        <w:rPr>
          <w:rStyle w:val="selectable-text"/>
          <w:rFonts w:ascii="Palatino Linotype" w:hAnsi="Palatino Linotype"/>
          <w:lang w:val="en-US"/>
        </w:rPr>
        <w:fldChar w:fldCharType="end"/>
      </w:r>
      <w:r w:rsidR="00991808" w:rsidRPr="00C41FDD">
        <w:rPr>
          <w:rStyle w:val="selectable-text"/>
          <w:rFonts w:ascii="Palatino Linotype" w:hAnsi="Palatino Linotype"/>
        </w:rPr>
        <w:t>, maka pembuatan media harus diperha</w:t>
      </w:r>
      <w:r w:rsidR="00991808" w:rsidRPr="00C41FDD">
        <w:rPr>
          <w:rFonts w:ascii="Palatino Linotype" w:hAnsi="Palatino Linotype" w:cstheme="majorBidi"/>
          <w:szCs w:val="24"/>
        </w:rPr>
        <w:t>tikan agar media yang dihasilkan sesuai dengan kriteria dan standar</w:t>
      </w:r>
      <w:r w:rsidR="00991808" w:rsidRPr="00B9034E">
        <w:rPr>
          <w:rStyle w:val="selectable-text"/>
          <w:rFonts w:ascii="Palatino Linotype" w:hAnsi="Palatino Linotype"/>
        </w:rPr>
        <w:t xml:space="preserve">. </w:t>
      </w:r>
      <w:proofErr w:type="spellStart"/>
      <w:r w:rsidR="00644C2F" w:rsidRPr="00B9034E">
        <w:rPr>
          <w:rFonts w:ascii="Palatino Linotype" w:hAnsi="Palatino Linotype" w:cstheme="majorBidi"/>
          <w:szCs w:val="24"/>
          <w:lang w:val="en-US"/>
        </w:rPr>
        <w:t>Persiapan</w:t>
      </w:r>
      <w:proofErr w:type="spellEnd"/>
      <w:r w:rsidR="00644C2F" w:rsidRPr="00B9034E">
        <w:rPr>
          <w:rFonts w:ascii="Palatino Linotype" w:hAnsi="Palatino Linotype" w:cstheme="majorBidi"/>
          <w:szCs w:val="24"/>
          <w:lang w:val="en-US"/>
        </w:rPr>
        <w:t xml:space="preserve"> </w:t>
      </w:r>
      <w:r w:rsidR="00A242EE" w:rsidRPr="00B9034E">
        <w:rPr>
          <w:rFonts w:ascii="Palatino Linotype" w:hAnsi="Palatino Linotype" w:cstheme="majorBidi"/>
          <w:szCs w:val="24"/>
          <w:lang w:val="en-US"/>
        </w:rPr>
        <w:t xml:space="preserve">sendiri </w:t>
      </w:r>
      <w:proofErr w:type="spellStart"/>
      <w:r w:rsidR="00644C2F" w:rsidRPr="00B9034E">
        <w:rPr>
          <w:rFonts w:ascii="Palatino Linotype" w:hAnsi="Palatino Linotype" w:cstheme="majorBidi"/>
          <w:szCs w:val="24"/>
          <w:lang w:val="en-US"/>
        </w:rPr>
        <w:t>merupakan</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perencanaan</w:t>
      </w:r>
      <w:proofErr w:type="spellEnd"/>
      <w:r w:rsidR="00644C2F" w:rsidRPr="00B9034E">
        <w:rPr>
          <w:rFonts w:ascii="Palatino Linotype" w:hAnsi="Palatino Linotype" w:cstheme="majorBidi"/>
          <w:szCs w:val="24"/>
          <w:lang w:val="en-US"/>
        </w:rPr>
        <w:t xml:space="preserve"> program pengabdian </w:t>
      </w:r>
      <w:r w:rsidR="00644C2F" w:rsidRPr="00B9034E">
        <w:rPr>
          <w:rFonts w:ascii="Palatino Linotype" w:hAnsi="Palatino Linotype" w:cstheme="majorBidi"/>
          <w:szCs w:val="24"/>
          <w:lang w:val="en-US"/>
        </w:rPr>
        <w:fldChar w:fldCharType="begin" w:fldLock="1"/>
      </w:r>
      <w:r w:rsidR="00266432" w:rsidRPr="00B9034E">
        <w:rPr>
          <w:rFonts w:ascii="Palatino Linotype" w:hAnsi="Palatino Linotype" w:cstheme="majorBidi"/>
          <w:szCs w:val="24"/>
          <w:lang w:val="en-US"/>
        </w:rPr>
        <w:instrText>ADDIN CSL_CITATION {"citationItems":[{"id":"ITEM-1","itemData":{"DOI":"10.24912/jbmi.v2i1.4337","ISSN":"2620-7710","abstract":"Pemberdayaan ibu rumah tangga di Kelurahan Cinere dalam penanaman dan pemanfaatan TOGA salah satunyadapat digunakan untuk mendukung pemberdayaan Ibu Ibu PKK dengan pemanfataan lingkungan yang ada diwilayah tersebut. TOGA adalah tanaman hasil budidaya rumahan yang berkhasiat sebagai obat. Penanaman TOGAdapat di pot atau di lahan sekitar rumah, dan jika lahan yang ditanami cukup luas maka sebagian hasil panen dapatdijual dan menambah pendapatan keluarga. Adapun pemanfaatan TOGA selain sebagai obat, juga dapatdimanfaatkan untuk: (1) penambah gizi keluarga (pepaya, timun, bayam), (2) bumbu atau rempah-rempah masakan(kunyit, kencur, jahe, serai, daun salam), (3) menambah keindahan (mawar, melati, bunga matahari, kembang sepatu,tapak dara, kumis kucing). Kegiatan kemitraan masyarakat dilakukan pada Jumat, 7 September 2018 di MusholaNurul Arifin RW. 12 Kel. Cinere Kec. Cinere Kota Depok. Kegiatan dilakukan dengan metode ceramah dandemonstrasi. Metode ceramah untuk menjelaskan tentang khasiat TOGA secara ilmiah, penanaman Tanaman ObatKeluarga (TOGA), dan pengolahan TOGA. Metode demonstrasi untuk mempraktekan penanaman Tanaman ObatKeluarga (TOGA). Kelurahan Cinere merupakan salah satu kecamatan yang berada di Kota Depok. Umumnyamasyarakat di wilayah tersebut masih memiliki lahan pekarangan yang cukup luas, sehingga pemanfaatan danpengelolaanemnas lingkungan dapat dioptimalkan dengan penanaman TOGA. Oleh karena itu perlu dilakukanpelatihan tentang khasiat TOGA secara ilmiah. Masyarakat yang telah memiliki pengetahuan tentang khasiat TOGAdan menguasai cara pengolahannya dapat membudidayakan tanaman obat secara individual dan memanfaatkannyasehingga akan terwujud prinsip kemandirian dalam pengobatan keluarga. Selain itu juga dapat dikembangkanmenjadi usaha kecil dan menengah di bidang obat-obatan herbal, yang selanjutnya dapat disalurkan ke masyarakat.","author":[{"dropping-particle":"","family":"Permatasari","given":"Putri","non-dropping-particle":"","parse-names":false,"suffix":""},{"dropping-particle":"","family":"Hardy","given":"Fathinah Ranggauni","non-dropping-particle":"","parse-names":false,"suffix":""}],"container-title":"Jurnal Bakti Masyarakat Indonesia","id":"ITEM-1","issue":"1","issued":{"date-parts":[["2019"]]},"page":"129-134","title":"PEMBERDAYAAN IBU RUMAH TANGGA DI KELURAHAN CINERE DALAM PENANAMAN DAN PEMANFAATAN TANAMAN OBAT KELUARGA (TOGA)","type":"article-journal","volume":"2"},"uris":["http://www.mendeley.com/documents/?uuid=5f022c8d-3ec6-4363-ae47-a0e7ed6a0471"]}],"mendeley":{"formattedCitation":"(Permatasari &amp; Hardy, 2019)","plainTextFormattedCitation":"(Permatasari &amp; Hardy, 2019)","previouslyFormattedCitation":"(Permatasari &amp; Hardy, 2019)"},"properties":{"noteIndex":0},"schema":"https://github.com/citation-style-language/schema/raw/master/csl-citation.json"}</w:instrText>
      </w:r>
      <w:r w:rsidR="00644C2F" w:rsidRPr="00B9034E">
        <w:rPr>
          <w:rFonts w:ascii="Palatino Linotype" w:hAnsi="Palatino Linotype" w:cstheme="majorBidi"/>
          <w:szCs w:val="24"/>
          <w:lang w:val="en-US"/>
        </w:rPr>
        <w:fldChar w:fldCharType="separate"/>
      </w:r>
      <w:r w:rsidR="00644C2F" w:rsidRPr="00B9034E">
        <w:rPr>
          <w:rFonts w:ascii="Palatino Linotype" w:hAnsi="Palatino Linotype" w:cstheme="majorBidi"/>
          <w:noProof/>
          <w:szCs w:val="24"/>
          <w:lang w:val="en-US"/>
        </w:rPr>
        <w:t>(Permatasari &amp; Hardy, 2019)</w:t>
      </w:r>
      <w:r w:rsidR="00644C2F" w:rsidRPr="00B9034E">
        <w:rPr>
          <w:rFonts w:ascii="Palatino Linotype" w:hAnsi="Palatino Linotype" w:cstheme="majorBidi"/>
          <w:szCs w:val="24"/>
          <w:lang w:val="en-US"/>
        </w:rPr>
        <w:fldChar w:fldCharType="end"/>
      </w:r>
      <w:r w:rsidR="00644C2F" w:rsidRPr="00B9034E">
        <w:rPr>
          <w:rFonts w:ascii="Palatino Linotype" w:hAnsi="Palatino Linotype" w:cstheme="majorBidi"/>
          <w:szCs w:val="24"/>
          <w:lang w:val="en-US"/>
        </w:rPr>
        <w:t xml:space="preserve"> yang </w:t>
      </w:r>
      <w:proofErr w:type="spellStart"/>
      <w:r w:rsidR="00644C2F" w:rsidRPr="00B9034E">
        <w:rPr>
          <w:rFonts w:ascii="Palatino Linotype" w:hAnsi="Palatino Linotype" w:cstheme="majorBidi"/>
          <w:szCs w:val="24"/>
          <w:lang w:val="en-US"/>
        </w:rPr>
        <w:t>meliputi</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pengumpulan</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beberapa</w:t>
      </w:r>
      <w:proofErr w:type="spellEnd"/>
      <w:r w:rsidR="00644C2F" w:rsidRPr="00B9034E">
        <w:rPr>
          <w:rFonts w:ascii="Palatino Linotype" w:hAnsi="Palatino Linotype" w:cstheme="majorBidi"/>
          <w:szCs w:val="24"/>
          <w:lang w:val="en-US"/>
        </w:rPr>
        <w:t xml:space="preserve"> materi </w:t>
      </w:r>
      <w:proofErr w:type="spellStart"/>
      <w:r w:rsidR="00644C2F" w:rsidRPr="00B9034E">
        <w:rPr>
          <w:rFonts w:ascii="Palatino Linotype" w:hAnsi="Palatino Linotype" w:cstheme="majorBidi"/>
          <w:szCs w:val="24"/>
          <w:lang w:val="en-US"/>
        </w:rPr>
        <w:t>tentang</w:t>
      </w:r>
      <w:proofErr w:type="spellEnd"/>
      <w:r w:rsidR="00644C2F" w:rsidRPr="00B9034E">
        <w:rPr>
          <w:rFonts w:ascii="Palatino Linotype" w:hAnsi="Palatino Linotype" w:cstheme="majorBidi"/>
          <w:szCs w:val="24"/>
          <w:lang w:val="en-US"/>
        </w:rPr>
        <w:t xml:space="preserve"> bulan </w:t>
      </w:r>
      <w:proofErr w:type="spellStart"/>
      <w:r w:rsidR="00644C2F" w:rsidRPr="00B9034E">
        <w:rPr>
          <w:rFonts w:ascii="Palatino Linotype" w:hAnsi="Palatino Linotype" w:cstheme="majorBidi"/>
          <w:szCs w:val="24"/>
          <w:lang w:val="en-US"/>
        </w:rPr>
        <w:t>bulan</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Hijriah</w:t>
      </w:r>
      <w:proofErr w:type="spellEnd"/>
      <w:r w:rsidR="00644C2F" w:rsidRPr="00B9034E">
        <w:rPr>
          <w:rFonts w:ascii="Palatino Linotype" w:hAnsi="Palatino Linotype" w:cstheme="majorBidi"/>
          <w:szCs w:val="24"/>
          <w:lang w:val="en-US"/>
        </w:rPr>
        <w:t xml:space="preserve">, kemudian </w:t>
      </w:r>
      <w:proofErr w:type="spellStart"/>
      <w:r w:rsidR="00644C2F" w:rsidRPr="00B9034E">
        <w:rPr>
          <w:rFonts w:ascii="Palatino Linotype" w:hAnsi="Palatino Linotype" w:cstheme="majorBidi"/>
          <w:szCs w:val="24"/>
          <w:lang w:val="en-US"/>
        </w:rPr>
        <w:t>menyusun</w:t>
      </w:r>
      <w:proofErr w:type="spellEnd"/>
      <w:r w:rsidR="00644C2F" w:rsidRPr="00B9034E">
        <w:rPr>
          <w:rFonts w:ascii="Palatino Linotype" w:hAnsi="Palatino Linotype" w:cstheme="majorBidi"/>
          <w:szCs w:val="24"/>
          <w:lang w:val="en-US"/>
        </w:rPr>
        <w:t xml:space="preserve"> materi </w:t>
      </w:r>
      <w:proofErr w:type="spellStart"/>
      <w:r w:rsidR="00644C2F" w:rsidRPr="00B9034E">
        <w:rPr>
          <w:rFonts w:ascii="Palatino Linotype" w:hAnsi="Palatino Linotype" w:cstheme="majorBidi"/>
          <w:szCs w:val="24"/>
          <w:lang w:val="en-US"/>
        </w:rPr>
        <w:t>tersebut</w:t>
      </w:r>
      <w:proofErr w:type="spellEnd"/>
      <w:r w:rsidR="00644C2F" w:rsidRPr="00B9034E">
        <w:rPr>
          <w:rFonts w:ascii="Palatino Linotype" w:hAnsi="Palatino Linotype" w:cstheme="majorBidi"/>
          <w:szCs w:val="24"/>
          <w:lang w:val="en-US"/>
        </w:rPr>
        <w:t xml:space="preserve"> secara </w:t>
      </w:r>
      <w:proofErr w:type="spellStart"/>
      <w:r w:rsidR="00644C2F" w:rsidRPr="00B9034E">
        <w:rPr>
          <w:rFonts w:ascii="Palatino Linotype" w:hAnsi="Palatino Linotype" w:cstheme="majorBidi"/>
          <w:szCs w:val="24"/>
          <w:lang w:val="en-US"/>
        </w:rPr>
        <w:t>ringkas</w:t>
      </w:r>
      <w:proofErr w:type="spellEnd"/>
      <w:r w:rsidR="00644C2F" w:rsidRPr="00B9034E">
        <w:rPr>
          <w:rFonts w:ascii="Palatino Linotype" w:hAnsi="Palatino Linotype" w:cstheme="majorBidi"/>
          <w:szCs w:val="24"/>
          <w:lang w:val="en-US"/>
        </w:rPr>
        <w:t xml:space="preserve"> agar </w:t>
      </w:r>
      <w:r w:rsidR="00A242EE" w:rsidRPr="00B9034E">
        <w:rPr>
          <w:rFonts w:ascii="Palatino Linotype" w:hAnsi="Palatino Linotype" w:cstheme="majorBidi"/>
          <w:szCs w:val="24"/>
          <w:lang w:val="en-US"/>
        </w:rPr>
        <w:t xml:space="preserve">menjadi </w:t>
      </w:r>
      <w:proofErr w:type="spellStart"/>
      <w:r w:rsidR="00644C2F" w:rsidRPr="00B9034E">
        <w:rPr>
          <w:rFonts w:ascii="Palatino Linotype" w:hAnsi="Palatino Linotype" w:cstheme="majorBidi"/>
          <w:szCs w:val="24"/>
          <w:lang w:val="en-US"/>
        </w:rPr>
        <w:t>sederhana</w:t>
      </w:r>
      <w:proofErr w:type="spellEnd"/>
      <w:r w:rsidR="00A242EE" w:rsidRPr="00B9034E">
        <w:rPr>
          <w:rFonts w:ascii="Palatino Linotype" w:hAnsi="Palatino Linotype" w:cstheme="majorBidi"/>
          <w:szCs w:val="24"/>
          <w:lang w:val="en-US"/>
        </w:rPr>
        <w:t xml:space="preserve"> sehingga </w:t>
      </w:r>
      <w:proofErr w:type="spellStart"/>
      <w:r w:rsidR="00644C2F" w:rsidRPr="00B9034E">
        <w:rPr>
          <w:rFonts w:ascii="Palatino Linotype" w:hAnsi="Palatino Linotype" w:cstheme="majorBidi"/>
          <w:szCs w:val="24"/>
          <w:lang w:val="en-US"/>
        </w:rPr>
        <w:t>menyesuaikan</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dengan</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tahap</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perkembangan</w:t>
      </w:r>
      <w:proofErr w:type="spellEnd"/>
      <w:r w:rsidR="00644C2F" w:rsidRPr="00B9034E">
        <w:rPr>
          <w:rFonts w:ascii="Palatino Linotype" w:hAnsi="Palatino Linotype" w:cstheme="majorBidi"/>
          <w:szCs w:val="24"/>
          <w:lang w:val="en-US"/>
        </w:rPr>
        <w:t xml:space="preserve"> mereka agar </w:t>
      </w:r>
      <w:proofErr w:type="spellStart"/>
      <w:r w:rsidR="00644C2F" w:rsidRPr="00B9034E">
        <w:rPr>
          <w:rFonts w:ascii="Palatino Linotype" w:hAnsi="Palatino Linotype" w:cstheme="majorBidi"/>
          <w:szCs w:val="24"/>
          <w:lang w:val="en-US"/>
        </w:rPr>
        <w:t>nantinya</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mudah</w:t>
      </w:r>
      <w:proofErr w:type="spellEnd"/>
      <w:r w:rsidR="00644C2F" w:rsidRPr="00B9034E">
        <w:rPr>
          <w:rFonts w:ascii="Palatino Linotype" w:hAnsi="Palatino Linotype" w:cstheme="majorBidi"/>
          <w:szCs w:val="24"/>
          <w:lang w:val="en-US"/>
        </w:rPr>
        <w:t xml:space="preserve"> </w:t>
      </w:r>
      <w:proofErr w:type="spellStart"/>
      <w:r w:rsidR="00644C2F" w:rsidRPr="00B9034E">
        <w:rPr>
          <w:rFonts w:ascii="Palatino Linotype" w:hAnsi="Palatino Linotype" w:cstheme="majorBidi"/>
          <w:szCs w:val="24"/>
          <w:lang w:val="en-US"/>
        </w:rPr>
        <w:t>dimengerti</w:t>
      </w:r>
      <w:proofErr w:type="spellEnd"/>
      <w:r w:rsidR="00644C2F" w:rsidRPr="00B9034E">
        <w:rPr>
          <w:rFonts w:ascii="Palatino Linotype" w:hAnsi="Palatino Linotype" w:cstheme="majorBidi"/>
          <w:szCs w:val="24"/>
          <w:lang w:val="en-US"/>
        </w:rPr>
        <w:t xml:space="preserve">. </w:t>
      </w:r>
    </w:p>
    <w:p w14:paraId="476F0C9C" w14:textId="1D3BA0C0" w:rsidR="00644C2F" w:rsidRPr="00B9034E" w:rsidRDefault="00644C2F" w:rsidP="001820E3">
      <w:pPr>
        <w:spacing w:line="276" w:lineRule="auto"/>
        <w:ind w:firstLine="720"/>
        <w:jc w:val="both"/>
        <w:rPr>
          <w:rFonts w:ascii="Palatino Linotype" w:hAnsi="Palatino Linotype" w:cstheme="majorBidi"/>
          <w:szCs w:val="24"/>
          <w:lang w:val="en-US"/>
        </w:rPr>
      </w:pPr>
      <w:proofErr w:type="spellStart"/>
      <w:r w:rsidRPr="00B9034E">
        <w:rPr>
          <w:rFonts w:ascii="Palatino Linotype" w:hAnsi="Palatino Linotype" w:cstheme="majorBidi"/>
          <w:szCs w:val="24"/>
          <w:lang w:val="en-US"/>
        </w:rPr>
        <w:t>Pemil</w:t>
      </w:r>
      <w:r w:rsidR="00A242EE" w:rsidRPr="00B9034E">
        <w:rPr>
          <w:rFonts w:ascii="Palatino Linotype" w:hAnsi="Palatino Linotype" w:cstheme="majorBidi"/>
          <w:szCs w:val="24"/>
          <w:lang w:val="en-US"/>
        </w:rPr>
        <w:t>ihan</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serta</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penggunaan</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bahan-bahan</w:t>
      </w:r>
      <w:proofErr w:type="spellEnd"/>
      <w:r w:rsidRPr="00B9034E">
        <w:rPr>
          <w:rFonts w:ascii="Palatino Linotype" w:hAnsi="Palatino Linotype" w:cstheme="majorBidi"/>
          <w:szCs w:val="24"/>
          <w:lang w:val="en-US"/>
        </w:rPr>
        <w:t xml:space="preserve"> dalam </w:t>
      </w:r>
      <w:proofErr w:type="spellStart"/>
      <w:r w:rsidRPr="00B9034E">
        <w:rPr>
          <w:rFonts w:ascii="Palatino Linotype" w:hAnsi="Palatino Linotype" w:cstheme="majorBidi"/>
          <w:szCs w:val="24"/>
          <w:lang w:val="en-US"/>
        </w:rPr>
        <w:t>pembuatan</w:t>
      </w:r>
      <w:proofErr w:type="spellEnd"/>
      <w:r w:rsidRPr="00B9034E">
        <w:rPr>
          <w:rFonts w:ascii="Palatino Linotype" w:hAnsi="Palatino Linotype" w:cstheme="majorBidi"/>
          <w:szCs w:val="24"/>
          <w:lang w:val="en-US"/>
        </w:rPr>
        <w:t xml:space="preserve"> media juga </w:t>
      </w:r>
      <w:proofErr w:type="spellStart"/>
      <w:r w:rsidRPr="00B9034E">
        <w:rPr>
          <w:rFonts w:ascii="Palatino Linotype" w:hAnsi="Palatino Linotype" w:cstheme="majorBidi"/>
          <w:szCs w:val="24"/>
          <w:lang w:val="en-US"/>
        </w:rPr>
        <w:t>dilakukan</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dengan</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teliti</w:t>
      </w:r>
      <w:proofErr w:type="spellEnd"/>
      <w:r w:rsidRPr="00B9034E">
        <w:rPr>
          <w:rFonts w:ascii="Palatino Linotype" w:hAnsi="Palatino Linotype" w:cstheme="majorBidi"/>
          <w:szCs w:val="24"/>
          <w:lang w:val="en-US"/>
        </w:rPr>
        <w:t xml:space="preserve"> agar </w:t>
      </w:r>
      <w:proofErr w:type="spellStart"/>
      <w:r w:rsidRPr="00B9034E">
        <w:rPr>
          <w:rFonts w:ascii="Palatino Linotype" w:hAnsi="Palatino Linotype" w:cstheme="majorBidi"/>
          <w:szCs w:val="24"/>
          <w:lang w:val="en-US"/>
        </w:rPr>
        <w:t>nantinya</w:t>
      </w:r>
      <w:proofErr w:type="spellEnd"/>
      <w:r w:rsidRPr="00B9034E">
        <w:rPr>
          <w:rFonts w:ascii="Palatino Linotype" w:hAnsi="Palatino Linotype" w:cstheme="majorBidi"/>
          <w:szCs w:val="24"/>
          <w:lang w:val="en-US"/>
        </w:rPr>
        <w:t xml:space="preserve"> media </w:t>
      </w:r>
      <w:proofErr w:type="spellStart"/>
      <w:r w:rsidRPr="00B9034E">
        <w:rPr>
          <w:rFonts w:ascii="Palatino Linotype" w:hAnsi="Palatino Linotype" w:cstheme="majorBidi"/>
          <w:szCs w:val="24"/>
          <w:lang w:val="en-US"/>
        </w:rPr>
        <w:t>tersebut</w:t>
      </w:r>
      <w:proofErr w:type="spellEnd"/>
      <w:r w:rsidRPr="00B9034E">
        <w:rPr>
          <w:rFonts w:ascii="Palatino Linotype" w:hAnsi="Palatino Linotype" w:cstheme="majorBidi"/>
          <w:szCs w:val="24"/>
          <w:lang w:val="en-US"/>
        </w:rPr>
        <w:t xml:space="preserve"> lebih </w:t>
      </w:r>
      <w:proofErr w:type="spellStart"/>
      <w:r w:rsidRPr="00B9034E">
        <w:rPr>
          <w:rFonts w:ascii="Palatino Linotype" w:hAnsi="Palatino Linotype" w:cstheme="majorBidi"/>
          <w:szCs w:val="24"/>
          <w:lang w:val="en-US"/>
        </w:rPr>
        <w:t>tahan</w:t>
      </w:r>
      <w:proofErr w:type="spellEnd"/>
      <w:r w:rsidRPr="00B9034E">
        <w:rPr>
          <w:rFonts w:ascii="Palatino Linotype" w:hAnsi="Palatino Linotype" w:cstheme="majorBidi"/>
          <w:szCs w:val="24"/>
          <w:lang w:val="en-US"/>
        </w:rPr>
        <w:t xml:space="preserve"> lama </w:t>
      </w:r>
      <w:proofErr w:type="spellStart"/>
      <w:r w:rsidR="006A322F" w:rsidRPr="00B9034E">
        <w:rPr>
          <w:rFonts w:ascii="Palatino Linotype" w:hAnsi="Palatino Linotype" w:cstheme="majorBidi"/>
          <w:szCs w:val="24"/>
          <w:lang w:val="en-US"/>
        </w:rPr>
        <w:t>serta</w:t>
      </w:r>
      <w:proofErr w:type="spellEnd"/>
      <w:r w:rsidRPr="00B9034E">
        <w:rPr>
          <w:rFonts w:ascii="Palatino Linotype" w:hAnsi="Palatino Linotype" w:cstheme="majorBidi"/>
          <w:szCs w:val="24"/>
          <w:lang w:val="en-US"/>
        </w:rPr>
        <w:t xml:space="preserve"> dapat </w:t>
      </w:r>
      <w:proofErr w:type="spellStart"/>
      <w:r w:rsidRPr="00B9034E">
        <w:rPr>
          <w:rFonts w:ascii="Palatino Linotype" w:hAnsi="Palatino Linotype" w:cstheme="majorBidi"/>
          <w:szCs w:val="24"/>
          <w:lang w:val="en-US"/>
        </w:rPr>
        <w:t>di</w:t>
      </w:r>
      <w:r w:rsidR="006A322F" w:rsidRPr="00B9034E">
        <w:rPr>
          <w:rFonts w:ascii="Palatino Linotype" w:hAnsi="Palatino Linotype" w:cstheme="majorBidi"/>
          <w:szCs w:val="24"/>
          <w:lang w:val="en-US"/>
        </w:rPr>
        <w:t>pergunakan</w:t>
      </w:r>
      <w:proofErr w:type="spellEnd"/>
      <w:r w:rsidRPr="00B9034E">
        <w:rPr>
          <w:rFonts w:ascii="Palatino Linotype" w:hAnsi="Palatino Linotype" w:cstheme="majorBidi"/>
          <w:szCs w:val="24"/>
          <w:lang w:val="en-US"/>
        </w:rPr>
        <w:t xml:space="preserve"> dalam jangka yang cukup </w:t>
      </w:r>
      <w:proofErr w:type="spellStart"/>
      <w:r w:rsidRPr="00B9034E">
        <w:rPr>
          <w:rFonts w:ascii="Palatino Linotype" w:hAnsi="Palatino Linotype" w:cstheme="majorBidi"/>
          <w:szCs w:val="24"/>
          <w:lang w:val="en-US"/>
        </w:rPr>
        <w:t>panjang</w:t>
      </w:r>
      <w:proofErr w:type="spellEnd"/>
      <w:r w:rsidRPr="00B9034E">
        <w:rPr>
          <w:rFonts w:ascii="Palatino Linotype" w:hAnsi="Palatino Linotype" w:cstheme="majorBidi"/>
          <w:szCs w:val="24"/>
          <w:lang w:val="en-US"/>
        </w:rPr>
        <w:t xml:space="preserve">, selain itu </w:t>
      </w:r>
      <w:proofErr w:type="spellStart"/>
      <w:r w:rsidRPr="00B9034E">
        <w:rPr>
          <w:rFonts w:ascii="Palatino Linotype" w:hAnsi="Palatino Linotype" w:cstheme="majorBidi"/>
          <w:szCs w:val="24"/>
          <w:lang w:val="en-US"/>
        </w:rPr>
        <w:t>mengumpulkan</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bahan-</w:t>
      </w:r>
      <w:r w:rsidRPr="00B9034E">
        <w:rPr>
          <w:rFonts w:ascii="Palatino Linotype" w:hAnsi="Palatino Linotype" w:cstheme="majorBidi"/>
          <w:szCs w:val="24"/>
          <w:lang w:val="en-US"/>
        </w:rPr>
        <w:lastRenderedPageBreak/>
        <w:t>bahan</w:t>
      </w:r>
      <w:proofErr w:type="spellEnd"/>
      <w:r w:rsidRPr="00B9034E">
        <w:rPr>
          <w:rFonts w:ascii="Palatino Linotype" w:hAnsi="Palatino Linotype" w:cstheme="majorBidi"/>
          <w:szCs w:val="24"/>
          <w:lang w:val="en-US"/>
        </w:rPr>
        <w:t xml:space="preserve"> untuk media </w:t>
      </w:r>
      <w:proofErr w:type="spellStart"/>
      <w:r w:rsidRPr="00B9034E">
        <w:rPr>
          <w:rFonts w:ascii="Palatino Linotype" w:hAnsi="Palatino Linotype" w:cstheme="majorBidi"/>
          <w:szCs w:val="24"/>
          <w:lang w:val="en-US"/>
        </w:rPr>
        <w:t>peneliti</w:t>
      </w:r>
      <w:proofErr w:type="spellEnd"/>
      <w:r w:rsidRPr="00B9034E">
        <w:rPr>
          <w:rFonts w:ascii="Palatino Linotype" w:hAnsi="Palatino Linotype" w:cstheme="majorBidi"/>
          <w:szCs w:val="24"/>
          <w:lang w:val="en-US"/>
        </w:rPr>
        <w:t xml:space="preserve"> juga </w:t>
      </w:r>
      <w:proofErr w:type="spellStart"/>
      <w:r w:rsidRPr="00B9034E">
        <w:rPr>
          <w:rFonts w:ascii="Palatino Linotype" w:hAnsi="Palatino Linotype" w:cstheme="majorBidi"/>
          <w:szCs w:val="24"/>
          <w:lang w:val="en-US"/>
        </w:rPr>
        <w:t>mempertimbangkan</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terkait</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dengan</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bahan</w:t>
      </w:r>
      <w:proofErr w:type="spellEnd"/>
      <w:r w:rsidRPr="00B9034E">
        <w:rPr>
          <w:rFonts w:ascii="Palatino Linotype" w:hAnsi="Palatino Linotype" w:cstheme="majorBidi"/>
          <w:szCs w:val="24"/>
          <w:lang w:val="en-US"/>
        </w:rPr>
        <w:t xml:space="preserve"> yang </w:t>
      </w:r>
      <w:proofErr w:type="spellStart"/>
      <w:r w:rsidRPr="00B9034E">
        <w:rPr>
          <w:rFonts w:ascii="Palatino Linotype" w:hAnsi="Palatino Linotype" w:cstheme="majorBidi"/>
          <w:szCs w:val="24"/>
          <w:lang w:val="en-US"/>
        </w:rPr>
        <w:t>disesuaikan</w:t>
      </w:r>
      <w:proofErr w:type="spellEnd"/>
      <w:r w:rsidRPr="00B9034E">
        <w:rPr>
          <w:rFonts w:ascii="Palatino Linotype" w:hAnsi="Palatino Linotype" w:cstheme="majorBidi"/>
          <w:szCs w:val="24"/>
          <w:lang w:val="en-US"/>
        </w:rPr>
        <w:t xml:space="preserve"> oleh </w:t>
      </w:r>
      <w:proofErr w:type="spellStart"/>
      <w:r w:rsidRPr="00B9034E">
        <w:rPr>
          <w:rFonts w:ascii="Palatino Linotype" w:hAnsi="Palatino Linotype" w:cstheme="majorBidi"/>
          <w:szCs w:val="24"/>
          <w:lang w:val="en-US"/>
        </w:rPr>
        <w:t>tingkat</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keamanan</w:t>
      </w:r>
      <w:proofErr w:type="spellEnd"/>
      <w:r w:rsidRPr="00B9034E">
        <w:rPr>
          <w:rFonts w:ascii="Palatino Linotype" w:hAnsi="Palatino Linotype" w:cstheme="majorBidi"/>
          <w:szCs w:val="24"/>
          <w:lang w:val="en-US"/>
        </w:rPr>
        <w:t xml:space="preserve"> dan </w:t>
      </w:r>
      <w:proofErr w:type="spellStart"/>
      <w:r w:rsidRPr="00B9034E">
        <w:rPr>
          <w:rFonts w:ascii="Palatino Linotype" w:hAnsi="Palatino Linotype" w:cstheme="majorBidi"/>
          <w:szCs w:val="24"/>
          <w:lang w:val="en-US"/>
        </w:rPr>
        <w:t>kenyamanan</w:t>
      </w:r>
      <w:proofErr w:type="spellEnd"/>
      <w:r w:rsidRPr="00B9034E">
        <w:rPr>
          <w:rFonts w:ascii="Palatino Linotype" w:hAnsi="Palatino Linotype" w:cstheme="majorBidi"/>
          <w:szCs w:val="24"/>
          <w:lang w:val="en-US"/>
        </w:rPr>
        <w:t xml:space="preserve"> untuk </w:t>
      </w:r>
      <w:proofErr w:type="spellStart"/>
      <w:r w:rsidRPr="00B9034E">
        <w:rPr>
          <w:rFonts w:ascii="Palatino Linotype" w:hAnsi="Palatino Linotype" w:cstheme="majorBidi"/>
          <w:szCs w:val="24"/>
          <w:lang w:val="en-US"/>
        </w:rPr>
        <w:t>santri</w:t>
      </w:r>
      <w:proofErr w:type="spellEnd"/>
      <w:r w:rsidRPr="00B9034E">
        <w:rPr>
          <w:rFonts w:ascii="Palatino Linotype" w:hAnsi="Palatino Linotype" w:cstheme="majorBidi"/>
          <w:szCs w:val="24"/>
          <w:lang w:val="en-US"/>
        </w:rPr>
        <w:t xml:space="preserve"> di TP Al-Qur’an </w:t>
      </w:r>
      <w:proofErr w:type="spellStart"/>
      <w:r w:rsidRPr="00B9034E">
        <w:rPr>
          <w:rFonts w:ascii="Palatino Linotype" w:hAnsi="Palatino Linotype" w:cstheme="majorBidi"/>
          <w:szCs w:val="24"/>
          <w:lang w:val="en-US"/>
        </w:rPr>
        <w:t>Syuhada</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tersebut</w:t>
      </w:r>
      <w:proofErr w:type="spellEnd"/>
      <w:r w:rsidRPr="00B9034E">
        <w:rPr>
          <w:rFonts w:ascii="Palatino Linotype" w:hAnsi="Palatino Linotype" w:cstheme="majorBidi"/>
          <w:szCs w:val="24"/>
          <w:lang w:val="en-US"/>
        </w:rPr>
        <w:t xml:space="preserve">. Dalam </w:t>
      </w:r>
      <w:proofErr w:type="spellStart"/>
      <w:r w:rsidRPr="00B9034E">
        <w:rPr>
          <w:rFonts w:ascii="Palatino Linotype" w:hAnsi="Palatino Linotype" w:cstheme="majorBidi"/>
          <w:szCs w:val="24"/>
          <w:lang w:val="en-US"/>
        </w:rPr>
        <w:t>merangkai</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desain</w:t>
      </w:r>
      <w:proofErr w:type="spellEnd"/>
      <w:r w:rsidRPr="00B9034E">
        <w:rPr>
          <w:rFonts w:ascii="Palatino Linotype" w:hAnsi="Palatino Linotype" w:cstheme="majorBidi"/>
          <w:szCs w:val="24"/>
          <w:lang w:val="en-US"/>
        </w:rPr>
        <w:t xml:space="preserve"> </w:t>
      </w:r>
      <w:r w:rsidRPr="00B9034E">
        <w:rPr>
          <w:rFonts w:ascii="Palatino Linotype" w:hAnsi="Palatino Linotype" w:cstheme="majorBidi"/>
          <w:i/>
          <w:iCs/>
          <w:szCs w:val="24"/>
          <w:lang w:val="en-US"/>
        </w:rPr>
        <w:t>Smart Box</w:t>
      </w:r>
      <w:r w:rsidRPr="00B9034E">
        <w:rPr>
          <w:rFonts w:ascii="Palatino Linotype" w:hAnsi="Palatino Linotype" w:cstheme="majorBidi"/>
          <w:szCs w:val="24"/>
          <w:lang w:val="en-US"/>
        </w:rPr>
        <w:t xml:space="preserve"> juga sangat di </w:t>
      </w:r>
      <w:proofErr w:type="spellStart"/>
      <w:r w:rsidRPr="00B9034E">
        <w:rPr>
          <w:rFonts w:ascii="Palatino Linotype" w:hAnsi="Palatino Linotype" w:cstheme="majorBidi"/>
          <w:szCs w:val="24"/>
          <w:lang w:val="en-US"/>
        </w:rPr>
        <w:t>pertimbangkan</w:t>
      </w:r>
      <w:proofErr w:type="spellEnd"/>
      <w:r w:rsidRPr="00B9034E">
        <w:rPr>
          <w:rFonts w:ascii="Palatino Linotype" w:hAnsi="Palatino Linotype" w:cstheme="majorBidi"/>
          <w:szCs w:val="24"/>
          <w:lang w:val="en-US"/>
        </w:rPr>
        <w:t xml:space="preserve">, agar </w:t>
      </w:r>
      <w:proofErr w:type="spellStart"/>
      <w:r w:rsidRPr="00B9034E">
        <w:rPr>
          <w:rFonts w:ascii="Palatino Linotype" w:hAnsi="Palatino Linotype" w:cstheme="majorBidi"/>
          <w:szCs w:val="24"/>
          <w:lang w:val="en-US"/>
        </w:rPr>
        <w:t>nantinya</w:t>
      </w:r>
      <w:proofErr w:type="spellEnd"/>
      <w:r w:rsidRPr="00B9034E">
        <w:rPr>
          <w:rFonts w:ascii="Palatino Linotype" w:hAnsi="Palatino Linotype" w:cstheme="majorBidi"/>
          <w:szCs w:val="24"/>
          <w:lang w:val="en-US"/>
        </w:rPr>
        <w:t xml:space="preserve"> tulisan </w:t>
      </w:r>
      <w:proofErr w:type="spellStart"/>
      <w:r w:rsidRPr="00B9034E">
        <w:rPr>
          <w:rFonts w:ascii="Palatino Linotype" w:hAnsi="Palatino Linotype" w:cstheme="majorBidi"/>
          <w:szCs w:val="24"/>
          <w:lang w:val="en-US"/>
        </w:rPr>
        <w:t>serta</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gambar</w:t>
      </w:r>
      <w:proofErr w:type="spellEnd"/>
      <w:r w:rsidRPr="00B9034E">
        <w:rPr>
          <w:rFonts w:ascii="Palatino Linotype" w:hAnsi="Palatino Linotype" w:cstheme="majorBidi"/>
          <w:szCs w:val="24"/>
          <w:lang w:val="en-US"/>
        </w:rPr>
        <w:t xml:space="preserve"> </w:t>
      </w:r>
      <w:proofErr w:type="spellStart"/>
      <w:r w:rsidRPr="00B9034E">
        <w:rPr>
          <w:rFonts w:ascii="Palatino Linotype" w:hAnsi="Palatino Linotype" w:cstheme="majorBidi"/>
          <w:szCs w:val="24"/>
          <w:lang w:val="en-US"/>
        </w:rPr>
        <w:t>tersebut</w:t>
      </w:r>
      <w:proofErr w:type="spellEnd"/>
      <w:r w:rsidRPr="00B9034E">
        <w:rPr>
          <w:rFonts w:ascii="Palatino Linotype" w:hAnsi="Palatino Linotype" w:cstheme="majorBidi"/>
          <w:szCs w:val="24"/>
          <w:lang w:val="en-US"/>
        </w:rPr>
        <w:t xml:space="preserve"> tidak </w:t>
      </w:r>
      <w:proofErr w:type="spellStart"/>
      <w:r w:rsidRPr="00B9034E">
        <w:rPr>
          <w:rFonts w:ascii="Palatino Linotype" w:hAnsi="Palatino Linotype" w:cstheme="majorBidi"/>
          <w:szCs w:val="24"/>
          <w:lang w:val="en-US"/>
        </w:rPr>
        <w:t>membosankan</w:t>
      </w:r>
      <w:proofErr w:type="spellEnd"/>
      <w:r w:rsidRPr="00B9034E">
        <w:rPr>
          <w:rFonts w:ascii="Palatino Linotype" w:hAnsi="Palatino Linotype" w:cstheme="majorBidi"/>
          <w:szCs w:val="24"/>
          <w:lang w:val="en-US"/>
        </w:rPr>
        <w:t xml:space="preserve"> dan dapat menarik perhatian para </w:t>
      </w:r>
      <w:proofErr w:type="spellStart"/>
      <w:r w:rsidRPr="00B9034E">
        <w:rPr>
          <w:rFonts w:ascii="Palatino Linotype" w:hAnsi="Palatino Linotype" w:cstheme="majorBidi"/>
          <w:szCs w:val="24"/>
          <w:lang w:val="en-US"/>
        </w:rPr>
        <w:t>santri</w:t>
      </w:r>
      <w:proofErr w:type="spellEnd"/>
      <w:r w:rsidRPr="00B9034E">
        <w:rPr>
          <w:rFonts w:ascii="Palatino Linotype" w:hAnsi="Palatino Linotype" w:cstheme="majorBidi"/>
          <w:szCs w:val="24"/>
          <w:lang w:val="en-US"/>
        </w:rPr>
        <w:t xml:space="preserve"> sehingga mereka </w:t>
      </w:r>
      <w:proofErr w:type="spellStart"/>
      <w:r w:rsidRPr="00B9034E">
        <w:rPr>
          <w:rFonts w:ascii="Palatino Linotype" w:hAnsi="Palatino Linotype" w:cstheme="majorBidi"/>
          <w:szCs w:val="24"/>
          <w:lang w:val="en-US"/>
        </w:rPr>
        <w:t>akan</w:t>
      </w:r>
      <w:proofErr w:type="spellEnd"/>
      <w:r w:rsidRPr="00B9034E">
        <w:rPr>
          <w:rFonts w:ascii="Palatino Linotype" w:hAnsi="Palatino Linotype" w:cstheme="majorBidi"/>
          <w:szCs w:val="24"/>
          <w:lang w:val="en-US"/>
        </w:rPr>
        <w:t xml:space="preserve"> lebih </w:t>
      </w:r>
      <w:proofErr w:type="spellStart"/>
      <w:r w:rsidRPr="00B9034E">
        <w:rPr>
          <w:rFonts w:ascii="Palatino Linotype" w:hAnsi="Palatino Linotype" w:cstheme="majorBidi"/>
          <w:szCs w:val="24"/>
          <w:lang w:val="en-US"/>
        </w:rPr>
        <w:t>antusias</w:t>
      </w:r>
      <w:proofErr w:type="spellEnd"/>
      <w:r w:rsidRPr="00B9034E">
        <w:rPr>
          <w:rFonts w:ascii="Palatino Linotype" w:hAnsi="Palatino Linotype" w:cstheme="majorBidi"/>
          <w:szCs w:val="24"/>
          <w:lang w:val="en-US"/>
        </w:rPr>
        <w:t xml:space="preserve"> terhadap materi yang </w:t>
      </w:r>
      <w:proofErr w:type="spellStart"/>
      <w:r w:rsidRPr="00B9034E">
        <w:rPr>
          <w:rFonts w:ascii="Palatino Linotype" w:hAnsi="Palatino Linotype" w:cstheme="majorBidi"/>
          <w:szCs w:val="24"/>
          <w:lang w:val="en-US"/>
        </w:rPr>
        <w:t>diberikan</w:t>
      </w:r>
      <w:proofErr w:type="spellEnd"/>
      <w:r w:rsidRPr="00B9034E">
        <w:rPr>
          <w:rFonts w:ascii="Palatino Linotype" w:hAnsi="Palatino Linotype" w:cstheme="majorBidi"/>
          <w:szCs w:val="24"/>
          <w:lang w:val="en-US"/>
        </w:rPr>
        <w:t>.</w:t>
      </w:r>
    </w:p>
    <w:p w14:paraId="0B6C418C" w14:textId="72228C99" w:rsidR="006E6BE6" w:rsidRDefault="00644C2F" w:rsidP="001820E3">
      <w:pPr>
        <w:keepNext/>
        <w:spacing w:line="276" w:lineRule="auto"/>
        <w:jc w:val="both"/>
        <w:rPr>
          <w:rFonts w:ascii="Palatino Linotype" w:hAnsi="Palatino Linotype" w:cstheme="majorBidi"/>
          <w:szCs w:val="24"/>
          <w:lang w:val="en-US"/>
        </w:rPr>
      </w:pPr>
      <w:r w:rsidRPr="00B9034E">
        <w:rPr>
          <w:rFonts w:ascii="Palatino Linotype" w:hAnsi="Palatino Linotype" w:cstheme="majorBidi"/>
          <w:noProof/>
          <w:szCs w:val="24"/>
          <w:lang w:val="en-US"/>
        </w:rPr>
        <w:drawing>
          <wp:inline distT="0" distB="0" distL="0" distR="0" wp14:anchorId="7B5BFC64" wp14:editId="239647CA">
            <wp:extent cx="1634247" cy="1880235"/>
            <wp:effectExtent l="0" t="0" r="444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74028" cy="1926003"/>
                    </a:xfrm>
                    <a:prstGeom prst="rect">
                      <a:avLst/>
                    </a:prstGeom>
                    <a:noFill/>
                  </pic:spPr>
                </pic:pic>
              </a:graphicData>
            </a:graphic>
          </wp:inline>
        </w:drawing>
      </w:r>
      <w:r w:rsidRPr="00B9034E">
        <w:rPr>
          <w:rFonts w:ascii="Palatino Linotype" w:hAnsi="Palatino Linotype" w:cstheme="majorBidi"/>
          <w:szCs w:val="24"/>
          <w:lang w:val="en-US"/>
        </w:rPr>
        <w:t xml:space="preserve">    </w:t>
      </w:r>
      <w:r w:rsidR="001820E3" w:rsidRPr="00B9034E">
        <w:rPr>
          <w:rFonts w:ascii="Palatino Linotype" w:hAnsi="Palatino Linotype" w:cstheme="majorBidi"/>
          <w:szCs w:val="24"/>
          <w:lang w:val="en-US"/>
        </w:rPr>
        <w:t xml:space="preserve">   </w:t>
      </w:r>
      <w:r w:rsidRPr="00B9034E">
        <w:rPr>
          <w:rFonts w:ascii="Palatino Linotype" w:hAnsi="Palatino Linotype" w:cstheme="majorBidi"/>
          <w:szCs w:val="24"/>
          <w:lang w:val="en-US"/>
        </w:rPr>
        <w:t xml:space="preserve"> </w:t>
      </w:r>
      <w:r w:rsidRPr="00B9034E">
        <w:rPr>
          <w:rFonts w:ascii="Palatino Linotype" w:hAnsi="Palatino Linotype" w:cstheme="majorBidi"/>
          <w:noProof/>
          <w:szCs w:val="24"/>
          <w:lang w:val="sv-SE"/>
        </w:rPr>
        <w:drawing>
          <wp:inline distT="0" distB="0" distL="0" distR="0" wp14:anchorId="61D953AB" wp14:editId="24755844">
            <wp:extent cx="1880681" cy="188987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9830" cy="1929220"/>
                    </a:xfrm>
                    <a:prstGeom prst="rect">
                      <a:avLst/>
                    </a:prstGeom>
                    <a:noFill/>
                  </pic:spPr>
                </pic:pic>
              </a:graphicData>
            </a:graphic>
          </wp:inline>
        </w:drawing>
      </w:r>
      <w:r w:rsidRPr="00B9034E">
        <w:rPr>
          <w:rFonts w:ascii="Palatino Linotype" w:hAnsi="Palatino Linotype" w:cstheme="majorBidi"/>
          <w:szCs w:val="24"/>
          <w:lang w:val="en-US"/>
        </w:rPr>
        <w:t xml:space="preserve">   </w:t>
      </w:r>
      <w:r w:rsidR="001820E3" w:rsidRPr="00B9034E">
        <w:rPr>
          <w:rFonts w:ascii="Palatino Linotype" w:hAnsi="Palatino Linotype" w:cstheme="majorBidi"/>
          <w:szCs w:val="24"/>
          <w:lang w:val="en-US"/>
        </w:rPr>
        <w:t xml:space="preserve">    </w:t>
      </w:r>
      <w:r w:rsidRPr="00B9034E">
        <w:rPr>
          <w:rFonts w:ascii="Palatino Linotype" w:hAnsi="Palatino Linotype" w:cstheme="majorBidi"/>
          <w:szCs w:val="24"/>
          <w:lang w:val="en-US"/>
        </w:rPr>
        <w:t xml:space="preserve">  </w:t>
      </w:r>
      <w:r w:rsidRPr="00B9034E">
        <w:rPr>
          <w:rFonts w:ascii="Palatino Linotype" w:hAnsi="Palatino Linotype" w:cstheme="majorBidi"/>
          <w:noProof/>
          <w:szCs w:val="24"/>
          <w:lang w:val="en-US"/>
        </w:rPr>
        <w:drawing>
          <wp:inline distT="0" distB="0" distL="0" distR="0" wp14:anchorId="64CDC3B7" wp14:editId="43A54929">
            <wp:extent cx="1342390" cy="1899049"/>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2390" cy="1899049"/>
                    </a:xfrm>
                    <a:prstGeom prst="rect">
                      <a:avLst/>
                    </a:prstGeom>
                    <a:noFill/>
                  </pic:spPr>
                </pic:pic>
              </a:graphicData>
            </a:graphic>
          </wp:inline>
        </w:drawing>
      </w:r>
    </w:p>
    <w:p w14:paraId="7977E83F" w14:textId="77777777" w:rsidR="001541E4" w:rsidRDefault="001541E4" w:rsidP="001820E3">
      <w:pPr>
        <w:keepNext/>
        <w:spacing w:line="276" w:lineRule="auto"/>
        <w:jc w:val="both"/>
        <w:rPr>
          <w:rFonts w:ascii="Palatino Linotype" w:hAnsi="Palatino Linotype" w:cstheme="majorBidi"/>
          <w:szCs w:val="24"/>
          <w:lang w:val="en-US"/>
        </w:rPr>
      </w:pPr>
    </w:p>
    <w:p w14:paraId="7A97FCD4" w14:textId="4B529327" w:rsidR="001541E4" w:rsidRPr="00B9034E" w:rsidRDefault="001541E4" w:rsidP="001820E3">
      <w:pPr>
        <w:keepNext/>
        <w:spacing w:line="276" w:lineRule="auto"/>
        <w:jc w:val="both"/>
        <w:rPr>
          <w:rFonts w:ascii="Palatino Linotype" w:hAnsi="Palatino Linotype"/>
        </w:rPr>
      </w:pPr>
      <w:r>
        <w:rPr>
          <w:noProof/>
        </w:rPr>
        <w:drawing>
          <wp:inline distT="0" distB="0" distL="0" distR="0" wp14:anchorId="1D3FC7E1" wp14:editId="2C5FCE27">
            <wp:extent cx="1641030" cy="1897553"/>
            <wp:effectExtent l="0" t="0" r="0" b="7620"/>
            <wp:docPr id="1480132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2965" cy="1934480"/>
                    </a:xfrm>
                    <a:prstGeom prst="rect">
                      <a:avLst/>
                    </a:prstGeom>
                    <a:noFill/>
                    <a:ln>
                      <a:noFill/>
                    </a:ln>
                  </pic:spPr>
                </pic:pic>
              </a:graphicData>
            </a:graphic>
          </wp:inline>
        </w:drawing>
      </w:r>
      <w:r>
        <w:rPr>
          <w:rFonts w:ascii="Palatino Linotype" w:hAnsi="Palatino Linotype"/>
        </w:rPr>
        <w:t xml:space="preserve">       </w:t>
      </w:r>
      <w:r>
        <w:rPr>
          <w:noProof/>
        </w:rPr>
        <w:drawing>
          <wp:inline distT="0" distB="0" distL="0" distR="0" wp14:anchorId="2A7BBAD5" wp14:editId="28FDD1A1">
            <wp:extent cx="3248891" cy="1890395"/>
            <wp:effectExtent l="0" t="0" r="8890" b="0"/>
            <wp:docPr id="3476608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1593" cy="1973427"/>
                    </a:xfrm>
                    <a:prstGeom prst="rect">
                      <a:avLst/>
                    </a:prstGeom>
                    <a:noFill/>
                    <a:ln>
                      <a:noFill/>
                    </a:ln>
                  </pic:spPr>
                </pic:pic>
              </a:graphicData>
            </a:graphic>
          </wp:inline>
        </w:drawing>
      </w:r>
    </w:p>
    <w:p w14:paraId="5BC72A38" w14:textId="48018302" w:rsidR="00644C2F" w:rsidRPr="001131E8" w:rsidRDefault="006E6BE6" w:rsidP="001131E8">
      <w:pPr>
        <w:pStyle w:val="Caption"/>
        <w:spacing w:line="276" w:lineRule="auto"/>
        <w:ind w:firstLine="720"/>
        <w:jc w:val="center"/>
        <w:rPr>
          <w:rFonts w:ascii="Palatino Linotype" w:hAnsi="Palatino Linotype"/>
          <w:color w:val="auto"/>
          <w:sz w:val="24"/>
          <w:szCs w:val="24"/>
        </w:rPr>
      </w:pPr>
      <w:r w:rsidRPr="001131E8">
        <w:rPr>
          <w:rFonts w:ascii="Palatino Linotype" w:hAnsi="Palatino Linotype"/>
          <w:color w:val="auto"/>
          <w:sz w:val="24"/>
          <w:szCs w:val="24"/>
        </w:rPr>
        <w:t xml:space="preserve">Gambar </w:t>
      </w:r>
      <w:r w:rsidRPr="001131E8">
        <w:rPr>
          <w:rFonts w:ascii="Palatino Linotype" w:hAnsi="Palatino Linotype"/>
          <w:color w:val="auto"/>
          <w:sz w:val="24"/>
          <w:szCs w:val="24"/>
        </w:rPr>
        <w:fldChar w:fldCharType="begin"/>
      </w:r>
      <w:r w:rsidRPr="001131E8">
        <w:rPr>
          <w:rFonts w:ascii="Palatino Linotype" w:hAnsi="Palatino Linotype"/>
          <w:color w:val="auto"/>
          <w:sz w:val="24"/>
          <w:szCs w:val="24"/>
        </w:rPr>
        <w:instrText xml:space="preserve"> SEQ Gambar \* ARABIC </w:instrText>
      </w:r>
      <w:r w:rsidRPr="001131E8">
        <w:rPr>
          <w:rFonts w:ascii="Palatino Linotype" w:hAnsi="Palatino Linotype"/>
          <w:color w:val="auto"/>
          <w:sz w:val="24"/>
          <w:szCs w:val="24"/>
        </w:rPr>
        <w:fldChar w:fldCharType="separate"/>
      </w:r>
      <w:r w:rsidR="00487C6C" w:rsidRPr="001131E8">
        <w:rPr>
          <w:rFonts w:ascii="Palatino Linotype" w:hAnsi="Palatino Linotype"/>
          <w:noProof/>
          <w:color w:val="auto"/>
          <w:sz w:val="24"/>
          <w:szCs w:val="24"/>
        </w:rPr>
        <w:t>3</w:t>
      </w:r>
      <w:r w:rsidRPr="001131E8">
        <w:rPr>
          <w:rFonts w:ascii="Palatino Linotype" w:hAnsi="Palatino Linotype"/>
          <w:color w:val="auto"/>
          <w:sz w:val="24"/>
          <w:szCs w:val="24"/>
        </w:rPr>
        <w:fldChar w:fldCharType="end"/>
      </w:r>
      <w:r w:rsidRPr="001131E8">
        <w:rPr>
          <w:rFonts w:ascii="Palatino Linotype" w:hAnsi="Palatino Linotype"/>
          <w:color w:val="auto"/>
          <w:sz w:val="24"/>
          <w:szCs w:val="24"/>
          <w:lang w:val="en-US"/>
        </w:rPr>
        <w:t xml:space="preserve">. </w:t>
      </w:r>
      <w:proofErr w:type="spellStart"/>
      <w:r w:rsidRPr="001131E8">
        <w:rPr>
          <w:rFonts w:ascii="Palatino Linotype" w:hAnsi="Palatino Linotype"/>
          <w:i w:val="0"/>
          <w:iCs w:val="0"/>
          <w:color w:val="auto"/>
          <w:sz w:val="24"/>
          <w:szCs w:val="24"/>
          <w:lang w:val="en-US"/>
        </w:rPr>
        <w:t>Tahap</w:t>
      </w:r>
      <w:proofErr w:type="spellEnd"/>
      <w:r w:rsidRPr="001131E8">
        <w:rPr>
          <w:rFonts w:ascii="Palatino Linotype" w:hAnsi="Palatino Linotype"/>
          <w:i w:val="0"/>
          <w:iCs w:val="0"/>
          <w:color w:val="auto"/>
          <w:sz w:val="24"/>
          <w:szCs w:val="24"/>
          <w:lang w:val="en-US"/>
        </w:rPr>
        <w:t xml:space="preserve"> </w:t>
      </w:r>
      <w:proofErr w:type="spellStart"/>
      <w:r w:rsidRPr="001131E8">
        <w:rPr>
          <w:rFonts w:ascii="Palatino Linotype" w:hAnsi="Palatino Linotype"/>
          <w:i w:val="0"/>
          <w:iCs w:val="0"/>
          <w:color w:val="auto"/>
          <w:sz w:val="24"/>
          <w:szCs w:val="24"/>
          <w:lang w:val="en-US"/>
        </w:rPr>
        <w:t>Persiapan</w:t>
      </w:r>
      <w:proofErr w:type="spellEnd"/>
      <w:r w:rsidRPr="001131E8">
        <w:rPr>
          <w:rFonts w:ascii="Palatino Linotype" w:hAnsi="Palatino Linotype"/>
          <w:i w:val="0"/>
          <w:iCs w:val="0"/>
          <w:color w:val="auto"/>
          <w:sz w:val="24"/>
          <w:szCs w:val="24"/>
          <w:lang w:val="en-US"/>
        </w:rPr>
        <w:t xml:space="preserve"> </w:t>
      </w:r>
      <w:proofErr w:type="spellStart"/>
      <w:r w:rsidRPr="001131E8">
        <w:rPr>
          <w:rFonts w:ascii="Palatino Linotype" w:hAnsi="Palatino Linotype"/>
          <w:i w:val="0"/>
          <w:iCs w:val="0"/>
          <w:color w:val="auto"/>
          <w:sz w:val="24"/>
          <w:szCs w:val="24"/>
          <w:lang w:val="en-US"/>
        </w:rPr>
        <w:t>yaitu</w:t>
      </w:r>
      <w:proofErr w:type="spellEnd"/>
      <w:r w:rsidRPr="001131E8">
        <w:rPr>
          <w:rFonts w:ascii="Palatino Linotype" w:hAnsi="Palatino Linotype"/>
          <w:i w:val="0"/>
          <w:iCs w:val="0"/>
          <w:color w:val="auto"/>
          <w:sz w:val="24"/>
          <w:szCs w:val="24"/>
          <w:lang w:val="en-US"/>
        </w:rPr>
        <w:t xml:space="preserve"> </w:t>
      </w:r>
      <w:proofErr w:type="spellStart"/>
      <w:r w:rsidRPr="001131E8">
        <w:rPr>
          <w:rFonts w:ascii="Palatino Linotype" w:hAnsi="Palatino Linotype"/>
          <w:i w:val="0"/>
          <w:iCs w:val="0"/>
          <w:color w:val="auto"/>
          <w:sz w:val="24"/>
          <w:szCs w:val="24"/>
          <w:lang w:val="en-US"/>
        </w:rPr>
        <w:t>Membuat</w:t>
      </w:r>
      <w:proofErr w:type="spellEnd"/>
      <w:r w:rsidRPr="001131E8">
        <w:rPr>
          <w:rFonts w:ascii="Palatino Linotype" w:hAnsi="Palatino Linotype"/>
          <w:i w:val="0"/>
          <w:iCs w:val="0"/>
          <w:color w:val="auto"/>
          <w:sz w:val="24"/>
          <w:szCs w:val="24"/>
          <w:lang w:val="en-US"/>
        </w:rPr>
        <w:t xml:space="preserve"> Media</w:t>
      </w:r>
    </w:p>
    <w:p w14:paraId="02AB9BD6" w14:textId="77777777" w:rsidR="00644C2F" w:rsidRPr="00B9034E" w:rsidRDefault="00644C2F" w:rsidP="001820E3">
      <w:pPr>
        <w:spacing w:line="276" w:lineRule="auto"/>
        <w:jc w:val="both"/>
        <w:rPr>
          <w:rFonts w:ascii="Palatino Linotype" w:hAnsi="Palatino Linotype" w:cstheme="majorBidi"/>
          <w:b/>
          <w:bCs/>
          <w:szCs w:val="24"/>
        </w:rPr>
      </w:pPr>
      <w:r w:rsidRPr="00B9034E">
        <w:rPr>
          <w:rFonts w:ascii="Palatino Linotype" w:hAnsi="Palatino Linotype" w:cstheme="majorBidi"/>
          <w:b/>
          <w:bCs/>
          <w:szCs w:val="24"/>
        </w:rPr>
        <w:t xml:space="preserve">Tindakan </w:t>
      </w:r>
    </w:p>
    <w:p w14:paraId="0C860D07" w14:textId="1320F6A9" w:rsidR="00644C2F" w:rsidRPr="00B9034E" w:rsidRDefault="00644C2F" w:rsidP="004E528E">
      <w:pPr>
        <w:spacing w:line="276" w:lineRule="auto"/>
        <w:jc w:val="both"/>
        <w:rPr>
          <w:rFonts w:ascii="Palatino Linotype" w:hAnsi="Palatino Linotype" w:cstheme="majorBidi"/>
          <w:szCs w:val="24"/>
        </w:rPr>
      </w:pPr>
      <w:r w:rsidRPr="00B9034E">
        <w:rPr>
          <w:rFonts w:ascii="Palatino Linotype" w:hAnsi="Palatino Linotype" w:cstheme="majorBidi"/>
          <w:szCs w:val="24"/>
        </w:rPr>
        <w:tab/>
        <w:t xml:space="preserve">Tahapan yang selanjutnya masuk pada tahapan ketiga yaitu tindakan, yang mana </w:t>
      </w:r>
      <w:proofErr w:type="spellStart"/>
      <w:r w:rsidRPr="00B9034E">
        <w:rPr>
          <w:rFonts w:ascii="Palatino Linotype" w:hAnsi="Palatino Linotype" w:cstheme="majorBidi"/>
          <w:szCs w:val="24"/>
          <w:lang w:val="en-US"/>
        </w:rPr>
        <w:t>tahap</w:t>
      </w:r>
      <w:proofErr w:type="spellEnd"/>
      <w:r w:rsidRPr="00B9034E">
        <w:rPr>
          <w:rFonts w:ascii="Palatino Linotype" w:hAnsi="Palatino Linotype" w:cstheme="majorBidi"/>
          <w:szCs w:val="24"/>
        </w:rPr>
        <w:t xml:space="preserve"> ini juga sering disebut dengan tahap pelaksanaa</w:t>
      </w:r>
      <w:r w:rsidR="005F4DDD" w:rsidRPr="00B9034E">
        <w:rPr>
          <w:rFonts w:ascii="Palatino Linotype" w:hAnsi="Palatino Linotype" w:cstheme="majorBidi"/>
          <w:szCs w:val="24"/>
          <w:lang w:val="en-US"/>
        </w:rPr>
        <w:t>n</w:t>
      </w:r>
      <w:r w:rsidRPr="00B9034E">
        <w:rPr>
          <w:rFonts w:ascii="Palatino Linotype" w:hAnsi="Palatino Linotype" w:cstheme="majorBidi"/>
          <w:szCs w:val="24"/>
        </w:rPr>
        <w:t>. Tahap ini pe</w:t>
      </w:r>
      <w:r w:rsidR="005F4DDD" w:rsidRPr="00C41FDD">
        <w:rPr>
          <w:rFonts w:ascii="Palatino Linotype" w:hAnsi="Palatino Linotype" w:cstheme="majorBidi"/>
          <w:szCs w:val="24"/>
        </w:rPr>
        <w:t>n</w:t>
      </w:r>
      <w:r w:rsidRPr="00B9034E">
        <w:rPr>
          <w:rFonts w:ascii="Palatino Linotype" w:hAnsi="Palatino Linotype" w:cstheme="majorBidi"/>
          <w:szCs w:val="24"/>
        </w:rPr>
        <w:t xml:space="preserve">eliti </w:t>
      </w:r>
      <w:r w:rsidR="004E528E" w:rsidRPr="00C41FDD">
        <w:rPr>
          <w:rFonts w:ascii="Palatino Linotype" w:hAnsi="Palatino Linotype" w:cstheme="majorBidi"/>
          <w:szCs w:val="24"/>
        </w:rPr>
        <w:t>melaksanakan tugas melayani secara sungguh-sungguh</w:t>
      </w:r>
      <w:r w:rsidRPr="00B9034E">
        <w:rPr>
          <w:rFonts w:ascii="Palatino Linotype" w:hAnsi="Palatino Linotype" w:cstheme="majorBidi"/>
          <w:szCs w:val="24"/>
        </w:rPr>
        <w:t xml:space="preserve"> seperti yang ter</w:t>
      </w:r>
      <w:r w:rsidR="006B06E8" w:rsidRPr="00C41FDD">
        <w:rPr>
          <w:rFonts w:ascii="Palatino Linotype" w:hAnsi="Palatino Linotype" w:cstheme="majorBidi"/>
          <w:szCs w:val="24"/>
        </w:rPr>
        <w:t>dapat</w:t>
      </w:r>
      <w:r w:rsidRPr="00B9034E">
        <w:rPr>
          <w:rFonts w:ascii="Palatino Linotype" w:hAnsi="Palatino Linotype" w:cstheme="majorBidi"/>
          <w:szCs w:val="24"/>
        </w:rPr>
        <w:t xml:space="preserve"> </w:t>
      </w:r>
      <w:r w:rsidR="004E528E" w:rsidRPr="00C41FDD">
        <w:rPr>
          <w:rFonts w:ascii="Palatino Linotype" w:hAnsi="Palatino Linotype" w:cstheme="majorBidi"/>
          <w:szCs w:val="24"/>
        </w:rPr>
        <w:t>pada</w:t>
      </w:r>
      <w:r w:rsidRPr="00B9034E">
        <w:rPr>
          <w:rFonts w:ascii="Palatino Linotype" w:hAnsi="Palatino Linotype" w:cstheme="majorBidi"/>
          <w:szCs w:val="24"/>
        </w:rPr>
        <w:t xml:space="preserve"> rencana yang </w:t>
      </w:r>
      <w:r w:rsidR="006B06E8" w:rsidRPr="00C41FDD">
        <w:rPr>
          <w:rFonts w:ascii="Palatino Linotype" w:hAnsi="Palatino Linotype" w:cstheme="majorBidi"/>
          <w:szCs w:val="24"/>
        </w:rPr>
        <w:t>sudah</w:t>
      </w:r>
      <w:r w:rsidRPr="00B9034E">
        <w:rPr>
          <w:rFonts w:ascii="Palatino Linotype" w:hAnsi="Palatino Linotype" w:cstheme="majorBidi"/>
          <w:szCs w:val="24"/>
        </w:rPr>
        <w:t xml:space="preserve"> di</w:t>
      </w:r>
      <w:r w:rsidR="006B06E8" w:rsidRPr="00C41FDD">
        <w:rPr>
          <w:rFonts w:ascii="Palatino Linotype" w:hAnsi="Palatino Linotype" w:cstheme="majorBidi"/>
          <w:szCs w:val="24"/>
        </w:rPr>
        <w:t>rancang</w:t>
      </w:r>
      <w:r w:rsidRPr="00B9034E">
        <w:rPr>
          <w:rFonts w:ascii="Palatino Linotype" w:hAnsi="Palatino Linotype" w:cstheme="majorBidi"/>
          <w:szCs w:val="24"/>
        </w:rPr>
        <w:t xml:space="preserve"> sebelumnya</w:t>
      </w:r>
      <w:r w:rsidR="005F4DDD" w:rsidRPr="00B9034E">
        <w:rPr>
          <w:rFonts w:ascii="Palatino Linotype" w:hAnsi="Palatino Linotype" w:cstheme="majorBidi"/>
          <w:szCs w:val="24"/>
        </w:rPr>
        <w:t xml:space="preserve"> </w:t>
      </w:r>
      <w:r w:rsidR="005F4DDD" w:rsidRPr="00B9034E">
        <w:rPr>
          <w:rFonts w:ascii="Palatino Linotype" w:hAnsi="Palatino Linotype" w:cstheme="majorBidi"/>
          <w:szCs w:val="24"/>
          <w:lang w:val="en-US"/>
        </w:rPr>
        <w:fldChar w:fldCharType="begin" w:fldLock="1"/>
      </w:r>
      <w:r w:rsidR="003B63C4" w:rsidRPr="00B9034E">
        <w:rPr>
          <w:rFonts w:ascii="Palatino Linotype" w:hAnsi="Palatino Linotype" w:cstheme="majorBidi"/>
          <w:szCs w:val="24"/>
        </w:rPr>
        <w:instrText>ADDIN CSL_CITATION {"citationItems":[{"id":"ITEM-1","itemData":{"abstract":"… menghasilkan proyek tugas besar dalam bentuk penyajian data spasial pada daerah yang … diperoleh melalui data sekunder seperti data dari Badan Pusat Statistik. Pada pertemuan …","author":[{"dropping-particle":"","family":"Fadhil Surur","given":"","non-dropping-particle":"","parse-names":false,"suffix":""},{"dropping-particle":"","family":"Khairul Sani Usman","given":"","non-dropping-particle":"","parse-names":false,"suffix":""}],"container-title":"The 4th International Conference on University-Community Engagement (ICON-UCE)","id":"ITEM-1","issued":{"date-parts":[["2022"]]},"page":"231-236","title":"Pendekatan Service Learning pada Pembelajaran Daring Studio Penyajian dan Presentasi dalam Penyusunan Profil Desa Tarasu Kecamatan Kajuara Kabupaten Bone","type":"article-journal","volume":"4"},"uris":["http://www.mendeley.com/documents/?uuid=42340a68-0afb-449d-9a33-aab8c8e19a1d"]}],"mendeley":{"formattedCitation":"(Fadhil Surur &amp; Khairul Sani Usman, 2022)","manualFormatting":"(Surur &amp; Usman, 2022)","plainTextFormattedCitation":"(Fadhil Surur &amp; Khairul Sani Usman, 2022)","previouslyFormattedCitation":"(Fadhil Surur &amp; Khairul Sani Usman, 2022)"},"properties":{"noteIndex":0},"schema":"https://github.com/citation-style-language/schema/raw/master/csl-citation.json"}</w:instrText>
      </w:r>
      <w:r w:rsidR="005F4DDD" w:rsidRPr="00B9034E">
        <w:rPr>
          <w:rFonts w:ascii="Palatino Linotype" w:hAnsi="Palatino Linotype" w:cstheme="majorBidi"/>
          <w:szCs w:val="24"/>
          <w:lang w:val="en-US"/>
        </w:rPr>
        <w:fldChar w:fldCharType="separate"/>
      </w:r>
      <w:r w:rsidR="005F4DDD" w:rsidRPr="00B9034E">
        <w:rPr>
          <w:rFonts w:ascii="Palatino Linotype" w:hAnsi="Palatino Linotype" w:cstheme="majorBidi"/>
          <w:noProof/>
          <w:szCs w:val="24"/>
        </w:rPr>
        <w:t>(Surur &amp; Usman, 2022)</w:t>
      </w:r>
      <w:r w:rsidR="005F4DDD" w:rsidRPr="00B9034E">
        <w:rPr>
          <w:rFonts w:ascii="Palatino Linotype" w:hAnsi="Palatino Linotype" w:cstheme="majorBidi"/>
          <w:szCs w:val="24"/>
          <w:lang w:val="en-US"/>
        </w:rPr>
        <w:fldChar w:fldCharType="end"/>
      </w:r>
      <w:r w:rsidRPr="00B9034E">
        <w:rPr>
          <w:rFonts w:ascii="Palatino Linotype" w:hAnsi="Palatino Linotype" w:cstheme="majorBidi"/>
          <w:szCs w:val="24"/>
        </w:rPr>
        <w:t>. Menggunakan media yang telah disiapkan</w:t>
      </w:r>
      <w:r w:rsidR="005F4DDD" w:rsidRPr="00C41FDD">
        <w:rPr>
          <w:rFonts w:ascii="Palatino Linotype" w:hAnsi="Palatino Linotype" w:cstheme="majorBidi"/>
          <w:szCs w:val="24"/>
        </w:rPr>
        <w:t xml:space="preserve">, </w:t>
      </w:r>
      <w:r w:rsidRPr="00B9034E">
        <w:rPr>
          <w:rFonts w:ascii="Palatino Linotype" w:hAnsi="Palatino Linotype" w:cstheme="majorBidi"/>
          <w:szCs w:val="24"/>
        </w:rPr>
        <w:t xml:space="preserve">pada tahap ini media </w:t>
      </w:r>
      <w:r w:rsidRPr="00B9034E">
        <w:rPr>
          <w:rFonts w:ascii="Palatino Linotype" w:hAnsi="Palatino Linotype" w:cstheme="majorBidi"/>
          <w:i/>
          <w:iCs/>
          <w:szCs w:val="24"/>
        </w:rPr>
        <w:t>Smart Box</w:t>
      </w:r>
      <w:r w:rsidRPr="00B9034E">
        <w:rPr>
          <w:rFonts w:ascii="Palatino Linotype" w:hAnsi="Palatino Linotype" w:cstheme="majorBidi"/>
          <w:szCs w:val="24"/>
        </w:rPr>
        <w:t xml:space="preserve"> direalisasikan atau d</w:t>
      </w:r>
      <w:r w:rsidRPr="00C41FDD">
        <w:rPr>
          <w:rFonts w:ascii="Palatino Linotype" w:hAnsi="Palatino Linotype" w:cstheme="majorBidi"/>
          <w:szCs w:val="24"/>
        </w:rPr>
        <w:t>i</w:t>
      </w:r>
      <w:r w:rsidRPr="00B9034E">
        <w:rPr>
          <w:rFonts w:ascii="Palatino Linotype" w:hAnsi="Palatino Linotype" w:cstheme="majorBidi"/>
          <w:szCs w:val="24"/>
        </w:rPr>
        <w:t xml:space="preserve">uji cobakan kepada para santri. Dimulai dengan mengenalkan kepada mereka terkait media pembelajaran yang digunakan, isi materi hingga alasan, kenapa dinamakan </w:t>
      </w:r>
      <w:r w:rsidRPr="00C41FDD">
        <w:rPr>
          <w:rFonts w:ascii="Palatino Linotype" w:hAnsi="Palatino Linotype" w:cstheme="majorBidi"/>
          <w:i/>
          <w:iCs/>
          <w:szCs w:val="24"/>
        </w:rPr>
        <w:t>Smart Box</w:t>
      </w:r>
      <w:r w:rsidRPr="00B9034E">
        <w:rPr>
          <w:rFonts w:ascii="Palatino Linotype" w:hAnsi="Palatino Linotype" w:cstheme="majorBidi"/>
          <w:szCs w:val="24"/>
        </w:rPr>
        <w:t xml:space="preserve">. </w:t>
      </w:r>
      <w:r w:rsidR="00702DA8" w:rsidRPr="00B9034E">
        <w:rPr>
          <w:rFonts w:ascii="Palatino Linotype" w:hAnsi="Palatino Linotype" w:cstheme="majorBidi"/>
          <w:szCs w:val="24"/>
        </w:rPr>
        <w:t xml:space="preserve">Mengapa </w:t>
      </w:r>
      <w:r w:rsidR="00702DA8" w:rsidRPr="00B9034E">
        <w:rPr>
          <w:rFonts w:ascii="Palatino Linotype" w:hAnsi="Palatino Linotype"/>
        </w:rPr>
        <w:t xml:space="preserve">media ini disebut </w:t>
      </w:r>
      <w:r w:rsidR="00702DA8" w:rsidRPr="00B9034E">
        <w:rPr>
          <w:rStyle w:val="Strong"/>
          <w:rFonts w:ascii="Palatino Linotype" w:hAnsi="Palatino Linotype"/>
          <w:b w:val="0"/>
          <w:bCs w:val="0"/>
          <w:i/>
          <w:iCs/>
        </w:rPr>
        <w:t>Smart Box</w:t>
      </w:r>
      <w:r w:rsidR="00702DA8" w:rsidRPr="00B9034E">
        <w:rPr>
          <w:rFonts w:ascii="Palatino Linotype" w:hAnsi="Palatino Linotype"/>
        </w:rPr>
        <w:t xml:space="preserve"> atau </w:t>
      </w:r>
      <w:r w:rsidR="00702DA8" w:rsidRPr="001541E4">
        <w:rPr>
          <w:rStyle w:val="Strong"/>
          <w:rFonts w:ascii="Palatino Linotype" w:hAnsi="Palatino Linotype"/>
          <w:b w:val="0"/>
          <w:bCs w:val="0"/>
        </w:rPr>
        <w:t>kotak pintar</w:t>
      </w:r>
      <w:r w:rsidR="00702DA8" w:rsidRPr="001541E4">
        <w:rPr>
          <w:rFonts w:ascii="Palatino Linotype" w:hAnsi="Palatino Linotype"/>
        </w:rPr>
        <w:t xml:space="preserve"> </w:t>
      </w:r>
      <w:r w:rsidR="006B1AD6" w:rsidRPr="00B9034E">
        <w:rPr>
          <w:rFonts w:ascii="Palatino Linotype" w:hAnsi="Palatino Linotype"/>
        </w:rPr>
        <w:t xml:space="preserve">karena </w:t>
      </w:r>
      <w:r w:rsidR="004E528E" w:rsidRPr="00B9034E">
        <w:rPr>
          <w:rFonts w:ascii="Palatino Linotype" w:hAnsi="Palatino Linotype"/>
          <w:i/>
          <w:iCs/>
        </w:rPr>
        <w:t>Smart Box</w:t>
      </w:r>
      <w:r w:rsidR="004E528E" w:rsidRPr="00B9034E">
        <w:rPr>
          <w:rFonts w:ascii="Palatino Linotype" w:hAnsi="Palatino Linotype"/>
        </w:rPr>
        <w:t xml:space="preserve"> </w:t>
      </w:r>
      <w:r w:rsidR="00216977" w:rsidRPr="00216977">
        <w:rPr>
          <w:rFonts w:ascii="Palatino Linotype" w:hAnsi="Palatino Linotype"/>
        </w:rPr>
        <w:t>dikataka</w:t>
      </w:r>
      <w:r w:rsidR="00216977" w:rsidRPr="00D0056B">
        <w:rPr>
          <w:rFonts w:ascii="Palatino Linotype" w:hAnsi="Palatino Linotype"/>
        </w:rPr>
        <w:t>n</w:t>
      </w:r>
      <w:r w:rsidR="00702DA8" w:rsidRPr="00B9034E">
        <w:rPr>
          <w:rFonts w:ascii="Palatino Linotype" w:hAnsi="Palatino Linotype"/>
        </w:rPr>
        <w:t xml:space="preserve"> sebuah </w:t>
      </w:r>
      <w:r w:rsidR="00D0056B" w:rsidRPr="00D0056B">
        <w:rPr>
          <w:rFonts w:ascii="Palatino Linotype" w:hAnsi="Palatino Linotype"/>
        </w:rPr>
        <w:t>sarana</w:t>
      </w:r>
      <w:r w:rsidR="00702DA8" w:rsidRPr="00B9034E">
        <w:rPr>
          <w:rFonts w:ascii="Palatino Linotype" w:hAnsi="Palatino Linotype"/>
        </w:rPr>
        <w:t xml:space="preserve"> ber</w:t>
      </w:r>
      <w:r w:rsidR="00D0056B" w:rsidRPr="00D0056B">
        <w:rPr>
          <w:rFonts w:ascii="Palatino Linotype" w:hAnsi="Palatino Linotype"/>
        </w:rPr>
        <w:t>wujud</w:t>
      </w:r>
      <w:r w:rsidR="00702DA8" w:rsidRPr="00B9034E">
        <w:rPr>
          <w:rFonts w:ascii="Palatino Linotype" w:hAnsi="Palatino Linotype"/>
        </w:rPr>
        <w:t xml:space="preserve"> </w:t>
      </w:r>
      <w:r w:rsidR="00D0056B" w:rsidRPr="00D0056B">
        <w:rPr>
          <w:rFonts w:ascii="Palatino Linotype" w:hAnsi="Palatino Linotype"/>
        </w:rPr>
        <w:t>kotak</w:t>
      </w:r>
      <w:r w:rsidR="00702DA8" w:rsidRPr="00B9034E">
        <w:rPr>
          <w:rFonts w:ascii="Palatino Linotype" w:hAnsi="Palatino Linotype"/>
        </w:rPr>
        <w:t xml:space="preserve"> yang memiliki  sisi</w:t>
      </w:r>
      <w:r w:rsidR="00D0056B" w:rsidRPr="00D0056B">
        <w:rPr>
          <w:rFonts w:ascii="Palatino Linotype" w:hAnsi="Palatino Linotype"/>
        </w:rPr>
        <w:t xml:space="preserve"> ganda</w:t>
      </w:r>
      <w:r w:rsidR="00702DA8" w:rsidRPr="00B9034E">
        <w:rPr>
          <w:rFonts w:ascii="Palatino Linotype" w:hAnsi="Palatino Linotype"/>
        </w:rPr>
        <w:t xml:space="preserve"> dan dilengkapi dengan alat</w:t>
      </w:r>
      <w:r w:rsidR="004E528E" w:rsidRPr="00B9034E">
        <w:rPr>
          <w:rFonts w:ascii="Palatino Linotype" w:hAnsi="Palatino Linotype"/>
        </w:rPr>
        <w:t xml:space="preserve"> yaitu</w:t>
      </w:r>
      <w:r w:rsidR="00702DA8" w:rsidRPr="00B9034E">
        <w:rPr>
          <w:rFonts w:ascii="Palatino Linotype" w:hAnsi="Palatino Linotype"/>
        </w:rPr>
        <w:t xml:space="preserve"> berupa kartu</w:t>
      </w:r>
      <w:r w:rsidR="004E528E" w:rsidRPr="00B9034E">
        <w:t xml:space="preserve"> </w:t>
      </w:r>
      <w:r w:rsidRPr="00B9034E">
        <w:rPr>
          <w:rFonts w:ascii="Palatino Linotype" w:hAnsi="Palatino Linotype" w:cstheme="majorBidi"/>
          <w:szCs w:val="24"/>
        </w:rPr>
        <w:t>di dalamnya yang memuat materi belajar bulan</w:t>
      </w:r>
      <w:r w:rsidR="00D0056B" w:rsidRPr="00D0056B">
        <w:rPr>
          <w:rFonts w:ascii="Palatino Linotype" w:hAnsi="Palatino Linotype" w:cstheme="majorBidi"/>
          <w:szCs w:val="24"/>
        </w:rPr>
        <w:t>-</w:t>
      </w:r>
      <w:r w:rsidRPr="00B9034E">
        <w:rPr>
          <w:rFonts w:ascii="Palatino Linotype" w:hAnsi="Palatino Linotype" w:cstheme="majorBidi"/>
          <w:szCs w:val="24"/>
        </w:rPr>
        <w:t xml:space="preserve">bulan Hijriah </w:t>
      </w:r>
      <w:r w:rsidRPr="00B9034E">
        <w:rPr>
          <w:rFonts w:ascii="Palatino Linotype" w:hAnsi="Palatino Linotype" w:cstheme="majorBidi"/>
          <w:szCs w:val="24"/>
        </w:rPr>
        <w:fldChar w:fldCharType="begin" w:fldLock="1"/>
      </w:r>
      <w:r w:rsidRPr="00B9034E">
        <w:rPr>
          <w:rFonts w:ascii="Palatino Linotype" w:hAnsi="Palatino Linotype" w:cstheme="majorBidi"/>
          <w:szCs w:val="24"/>
        </w:rPr>
        <w:instrText>ADDIN CSL_CITATION {"citationItems":[{"id":"ITEM-1","itemData":{"author":[{"dropping-particle":"","family":"Habibah","given":"Listim","non-dropping-particle":"","parse-names":false,"suffix":""},{"dropping-particle":"","family":"Anwar","given":"Agus Saeful","non-dropping-particle":"","parse-names":false,"suffix":""},{"dropping-particle":"","family":"Kuningan","given":"Stkip Muhmmadiyah","non-dropping-particle":"","parse-names":false,"suffix":""}],"id":"ITEM-1","issue":"3","issued":{"date-parts":[["2024"]]},"page":"525-537","title":"PENGARUH PEMANFAATAN MEDIA SMART BOX BERBASIS QR CODE SISWA KELAS IV","type":"article-journal","volume":"8"},"uris":["http://www.mendeley.com/documents/?uuid=291fa6d1-30e8-4db5-9ca4-e4adc56f3d84"]}],"mendeley":{"formattedCitation":"(Habibah et al., 2024)","plainTextFormattedCitation":"(Habibah et al., 2024)","previouslyFormattedCitation":"(Habibah et al., 2024)"},"properties":{"noteIndex":0},"schema":"https://github.com/citation-style-language/schema/raw/master/csl-citation.json"}</w:instrText>
      </w:r>
      <w:r w:rsidRPr="00B9034E">
        <w:rPr>
          <w:rFonts w:ascii="Palatino Linotype" w:hAnsi="Palatino Linotype" w:cstheme="majorBidi"/>
          <w:szCs w:val="24"/>
        </w:rPr>
        <w:fldChar w:fldCharType="separate"/>
      </w:r>
      <w:r w:rsidRPr="00B9034E">
        <w:rPr>
          <w:rFonts w:ascii="Palatino Linotype" w:hAnsi="Palatino Linotype" w:cstheme="majorBidi"/>
          <w:noProof/>
          <w:szCs w:val="24"/>
        </w:rPr>
        <w:t>(Habibah et al., 2024)</w:t>
      </w:r>
      <w:r w:rsidRPr="00B9034E">
        <w:rPr>
          <w:rFonts w:ascii="Palatino Linotype" w:hAnsi="Palatino Linotype" w:cstheme="majorBidi"/>
          <w:szCs w:val="24"/>
        </w:rPr>
        <w:fldChar w:fldCharType="end"/>
      </w:r>
      <w:r w:rsidRPr="00B9034E">
        <w:rPr>
          <w:rFonts w:ascii="Palatino Linotype" w:hAnsi="Palatino Linotype" w:cstheme="majorBidi"/>
          <w:szCs w:val="24"/>
        </w:rPr>
        <w:t xml:space="preserve">. Dalam penggunaan media </w:t>
      </w:r>
      <w:r w:rsidRPr="00B9034E">
        <w:rPr>
          <w:rFonts w:ascii="Palatino Linotype" w:hAnsi="Palatino Linotype" w:cstheme="majorBidi"/>
          <w:i/>
          <w:iCs/>
          <w:szCs w:val="24"/>
        </w:rPr>
        <w:t>Smart Box</w:t>
      </w:r>
      <w:r w:rsidRPr="00B9034E">
        <w:rPr>
          <w:rFonts w:ascii="Palatino Linotype" w:hAnsi="Palatino Linotype" w:cstheme="majorBidi"/>
          <w:szCs w:val="24"/>
        </w:rPr>
        <w:t xml:space="preserve">, terdapat beberapa </w:t>
      </w:r>
      <w:r w:rsidRPr="00B9034E">
        <w:rPr>
          <w:rFonts w:ascii="Palatino Linotype" w:hAnsi="Palatino Linotype" w:cstheme="majorBidi"/>
          <w:szCs w:val="24"/>
        </w:rPr>
        <w:lastRenderedPageBreak/>
        <w:t>kegiatan yang dilakukan di antarnya masing masing para santri akan membaca salah</w:t>
      </w:r>
      <w:r w:rsidR="002C4A5D" w:rsidRPr="00C41FDD">
        <w:rPr>
          <w:rFonts w:ascii="Palatino Linotype" w:hAnsi="Palatino Linotype" w:cstheme="majorBidi"/>
          <w:szCs w:val="24"/>
        </w:rPr>
        <w:t xml:space="preserve"> </w:t>
      </w:r>
      <w:r w:rsidRPr="00B9034E">
        <w:rPr>
          <w:rFonts w:ascii="Palatino Linotype" w:hAnsi="Palatino Linotype" w:cstheme="majorBidi"/>
          <w:szCs w:val="24"/>
        </w:rPr>
        <w:t>satu bulan secara bergantian, hal ini d</w:t>
      </w:r>
      <w:r w:rsidR="002C4A5D" w:rsidRPr="00C41FDD">
        <w:rPr>
          <w:rFonts w:ascii="Palatino Linotype" w:hAnsi="Palatino Linotype" w:cstheme="majorBidi"/>
          <w:szCs w:val="24"/>
        </w:rPr>
        <w:t>i</w:t>
      </w:r>
      <w:r w:rsidRPr="00B9034E">
        <w:rPr>
          <w:rFonts w:ascii="Palatino Linotype" w:hAnsi="Palatino Linotype" w:cstheme="majorBidi"/>
          <w:szCs w:val="24"/>
        </w:rPr>
        <w:t xml:space="preserve">lakukan agar mereka mampu mengenal serta mengetahui sejarah masing masing bulan yang dibaca, kemudian setelah itu penggunaan  metode bernyanyi juga diterapkan untuk memudahkan mereka menghafal bulan bulan Hijriah. Menurut beberapa ahli </w:t>
      </w:r>
      <w:r w:rsidR="00D65778" w:rsidRPr="00C41FDD">
        <w:rPr>
          <w:rFonts w:ascii="Palatino Linotype" w:hAnsi="Palatino Linotype" w:cstheme="majorBidi"/>
          <w:szCs w:val="24"/>
          <w:lang w:val="sv-SE"/>
        </w:rPr>
        <w:t>bernyanyi memberi</w:t>
      </w:r>
      <w:r w:rsidR="00702DA8" w:rsidRPr="00C41FDD">
        <w:rPr>
          <w:rFonts w:ascii="Palatino Linotype" w:hAnsi="Palatino Linotype" w:cstheme="majorBidi"/>
          <w:szCs w:val="24"/>
          <w:lang w:val="sv-SE"/>
        </w:rPr>
        <w:t>kan</w:t>
      </w:r>
      <w:r w:rsidR="00D65778" w:rsidRPr="00C41FDD">
        <w:rPr>
          <w:rFonts w:ascii="Palatino Linotype" w:hAnsi="Palatino Linotype" w:cstheme="majorBidi"/>
          <w:szCs w:val="24"/>
          <w:lang w:val="sv-SE"/>
        </w:rPr>
        <w:t xml:space="preserve"> manfaat </w:t>
      </w:r>
      <w:r w:rsidRPr="00B9034E">
        <w:rPr>
          <w:rFonts w:ascii="Palatino Linotype" w:hAnsi="Palatino Linotype" w:cstheme="majorBidi"/>
          <w:szCs w:val="24"/>
        </w:rPr>
        <w:t>yang mana dapat m</w:t>
      </w:r>
      <w:r w:rsidR="00D65778" w:rsidRPr="00C41FDD">
        <w:rPr>
          <w:rFonts w:ascii="Palatino Linotype" w:hAnsi="Palatino Linotype" w:cstheme="majorBidi"/>
          <w:szCs w:val="24"/>
          <w:lang w:val="sv-SE"/>
        </w:rPr>
        <w:t>endukung</w:t>
      </w:r>
      <w:r w:rsidR="00702DA8" w:rsidRPr="00C41FDD">
        <w:rPr>
          <w:rFonts w:ascii="Palatino Linotype" w:hAnsi="Palatino Linotype" w:cstheme="majorBidi"/>
          <w:szCs w:val="24"/>
          <w:lang w:val="sv-SE"/>
        </w:rPr>
        <w:t xml:space="preserve"> kemampuan pada pengembangan nalar</w:t>
      </w:r>
      <w:r w:rsidRPr="00B9034E">
        <w:rPr>
          <w:rFonts w:ascii="Palatino Linotype" w:hAnsi="Palatino Linotype" w:cstheme="majorBidi"/>
          <w:szCs w:val="24"/>
        </w:rPr>
        <w:t xml:space="preserve"> santri </w:t>
      </w:r>
      <w:r w:rsidRPr="00B9034E">
        <w:rPr>
          <w:rFonts w:ascii="Palatino Linotype" w:hAnsi="Palatino Linotype" w:cstheme="majorBidi"/>
          <w:szCs w:val="24"/>
        </w:rPr>
        <w:fldChar w:fldCharType="begin" w:fldLock="1"/>
      </w:r>
      <w:r w:rsidRPr="00B9034E">
        <w:rPr>
          <w:rFonts w:ascii="Palatino Linotype" w:hAnsi="Palatino Linotype" w:cstheme="majorBidi"/>
          <w:szCs w:val="24"/>
        </w:rPr>
        <w:instrText>ADDIN CSL_CITATION {"citationItems":[{"id":"ITEM-1","itemData":{"DOI":"10.26740/jpm.v2n1.p43-52","abstract":"Banyak di Indonesia saat ini pendidik yang belum mempunyai kualifikasi sesuai dengan bidang yang di ajarkan oleh anak didik. Tak bisa dipungkiri, masih banyaknya guru yang lulusan SMP/SMA mengajar sebagai guru paud namun tidak memahami karakteristik dan aspek perkembangan anak usia dini sehingga ketika proses pembelajaran kurang optimal dan kegiatan kurang bervariasi. Data pokok pendidikan Kementerian Pendidikan Republik Indonesia khususnya Pendidik Satuan Paud Sejenis di Kota Surabaya ada 4054 pendidik yang terdiri dari 31 kecamatan yang terbesar kecamatan Sawahan 258 orang dan Kec Semampir 257 orang, sedangkan yang paling minim adalah Kec Gayungan 42 orang, secara prosentasi data tersebut dapat dipetakan 70% lulusan SLTA, 25% S-1, dan 5% SMP. Pelatihan bernyanyi bagi pendidik dan tenaga kependidikan anak usia dini sangat diperlukan karena dengan kegiatan bernyanyi merupakan salah satu kegiatan yang menyenangkan dan sesuai diterapkan dalam pembelajaran pada pendidikan anak usia dini sebagaimana prinsip bermain sambil belajar atau belajar seraya bermain. Kurangnya kemampuan pendidik pos paud terpadu kota Surabaya mengenai kemampuan dalam bernyanyi terutama ide kreatif dalam membuat lirik lagu untuk diajarkan pada anak usia dini. Tujuan dari pelatihan ini akan membantu guru atau pendidik dalam bernyanyi agar lebih maksimal dalam menerapkannya pada anak didiknya di Pos Paud Terpadu (PPT). Serta meningkatkan pemahaman dan kemampuan guru atau pendidik pos paud terpadu untuk membuat lirik lagu yang menarik bagi anak sehingga membuat anak semangat mengikuti pembelajaran. Metode yang digunakan dalam kegiatan pelatihan ini yaitu (1) diskusi atau ceramah; (2) pembimbingan langsung; dan (3) praktek membuat lagu secara langsung. Hasil pelatihan ini menunjukkan adanya peningkatkan pemahaman dan kemampuan guru atau pendidik pos paud terpadu untuk membuat lirik lagu yang menarik bagi anak.","author":[{"dropping-particle":"","family":"Rosalianisa","given":"Resi","non-dropping-particle":"","parse-names":false,"suffix":""},{"dropping-particle":"","family":"Dorlina","given":"Nurhenti","non-dropping-particle":"","parse-names":false,"suffix":""},{"dropping-particle":"","family":"Komalasari","given":"Dewi","non-dropping-particle":"","parse-names":false,"suffix":""},{"dropping-particle":"","family":"Rinakit","given":"Kartika","non-dropping-particle":"","parse-names":false,"suffix":""}],"container-title":"Transformasi dan Inovasi : Jurnal Pengabdian Masyarakat","id":"ITEM-1","issue":"1","issued":{"date-parts":[["2022"]]},"page":"43-52","title":"Pelatihan Bernyanyi Bagi Pendidik Pos Paud Terpadu Se-Kota Surabaya","type":"article-journal","volume":"2"},"uris":["http://www.mendeley.com/documents/?uuid=2ad0209a-8e95-43c9-a0f7-ffd381de6f78"]}],"mendeley":{"formattedCitation":"(Rosalianisa et al., 2022)","plainTextFormattedCitation":"(Rosalianisa et al., 2022)","previouslyFormattedCitation":"(Rosalianisa et al., 2022)"},"properties":{"noteIndex":0},"schema":"https://github.com/citation-style-language/schema/raw/master/csl-citation.json"}</w:instrText>
      </w:r>
      <w:r w:rsidRPr="00B9034E">
        <w:rPr>
          <w:rFonts w:ascii="Palatino Linotype" w:hAnsi="Palatino Linotype" w:cstheme="majorBidi"/>
          <w:szCs w:val="24"/>
        </w:rPr>
        <w:fldChar w:fldCharType="separate"/>
      </w:r>
      <w:r w:rsidRPr="00B9034E">
        <w:rPr>
          <w:rFonts w:ascii="Palatino Linotype" w:hAnsi="Palatino Linotype" w:cstheme="majorBidi"/>
          <w:noProof/>
          <w:szCs w:val="24"/>
        </w:rPr>
        <w:t>(Rosalianisa et al., 2022)</w:t>
      </w:r>
      <w:r w:rsidRPr="00B9034E">
        <w:rPr>
          <w:rFonts w:ascii="Palatino Linotype" w:hAnsi="Palatino Linotype" w:cstheme="majorBidi"/>
          <w:szCs w:val="24"/>
        </w:rPr>
        <w:fldChar w:fldCharType="end"/>
      </w:r>
      <w:r w:rsidRPr="00B9034E">
        <w:rPr>
          <w:rFonts w:ascii="Palatino Linotype" w:hAnsi="Palatino Linotype" w:cstheme="majorBidi"/>
          <w:szCs w:val="24"/>
        </w:rPr>
        <w:t>.</w:t>
      </w:r>
      <w:r w:rsidR="002C4A5D" w:rsidRPr="00B9034E">
        <w:rPr>
          <w:rFonts w:ascii="Palatino Linotype" w:hAnsi="Palatino Linotype" w:cstheme="majorBidi"/>
          <w:szCs w:val="24"/>
        </w:rPr>
        <w:t xml:space="preserve"> Penggunaan metode bernyanyi ini di harapkan juga dapat mendukung pembelajaran mereka agar lebih menyenangkan, terbukti dari mereka </w:t>
      </w:r>
      <w:r w:rsidR="0083084D" w:rsidRPr="00B9034E">
        <w:rPr>
          <w:rFonts w:ascii="Palatino Linotype" w:hAnsi="Palatino Linotype" w:cstheme="majorBidi"/>
          <w:szCs w:val="24"/>
        </w:rPr>
        <w:t>yang cukup antusias dalam bernyanyi.</w:t>
      </w:r>
    </w:p>
    <w:p w14:paraId="5D3059EE" w14:textId="21370910" w:rsidR="00464F1D" w:rsidRPr="00B9034E" w:rsidRDefault="00487C6C" w:rsidP="001820E3">
      <w:pPr>
        <w:spacing w:line="276" w:lineRule="auto"/>
        <w:jc w:val="both"/>
        <w:rPr>
          <w:rFonts w:ascii="Palatino Linotype" w:hAnsi="Palatino Linotype" w:cstheme="majorBidi"/>
          <w:szCs w:val="24"/>
        </w:rPr>
      </w:pPr>
      <w:r w:rsidRPr="00B9034E">
        <w:rPr>
          <w:noProof/>
        </w:rPr>
        <mc:AlternateContent>
          <mc:Choice Requires="wps">
            <w:drawing>
              <wp:anchor distT="0" distB="0" distL="114300" distR="114300" simplePos="0" relativeHeight="251668480" behindDoc="0" locked="0" layoutInCell="1" allowOverlap="1" wp14:anchorId="191866C0" wp14:editId="11FF1E3B">
                <wp:simplePos x="0" y="0"/>
                <wp:positionH relativeFrom="column">
                  <wp:posOffset>2247900</wp:posOffset>
                </wp:positionH>
                <wp:positionV relativeFrom="paragraph">
                  <wp:posOffset>1651000</wp:posOffset>
                </wp:positionV>
                <wp:extent cx="2012950" cy="635"/>
                <wp:effectExtent l="0" t="0" r="6350" b="0"/>
                <wp:wrapThrough wrapText="bothSides">
                  <wp:wrapPolygon edited="0">
                    <wp:start x="0" y="0"/>
                    <wp:lineTo x="0" y="19786"/>
                    <wp:lineTo x="21464" y="19786"/>
                    <wp:lineTo x="21464"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012950" cy="635"/>
                        </a:xfrm>
                        <a:prstGeom prst="rect">
                          <a:avLst/>
                        </a:prstGeom>
                        <a:solidFill>
                          <a:prstClr val="white"/>
                        </a:solidFill>
                        <a:ln>
                          <a:noFill/>
                        </a:ln>
                      </wps:spPr>
                      <wps:txbx>
                        <w:txbxContent>
                          <w:p w14:paraId="468A4BF2" w14:textId="0EAFE0FC" w:rsidR="00487C6C" w:rsidRPr="001131E8" w:rsidRDefault="00487C6C" w:rsidP="00487C6C">
                            <w:pPr>
                              <w:pStyle w:val="Caption"/>
                              <w:rPr>
                                <w:rFonts w:ascii="Palatino Linotype" w:hAnsi="Palatino Linotype" w:cstheme="majorBidi"/>
                                <w:i w:val="0"/>
                                <w:iCs w:val="0"/>
                                <w:noProof/>
                                <w:sz w:val="24"/>
                                <w:szCs w:val="24"/>
                              </w:rPr>
                            </w:pPr>
                            <w:r w:rsidRPr="001131E8">
                              <w:rPr>
                                <w:rFonts w:ascii="Palatino Linotype" w:hAnsi="Palatino Linotype"/>
                                <w:sz w:val="24"/>
                                <w:szCs w:val="24"/>
                              </w:rPr>
                              <w:t xml:space="preserve">Gambar </w:t>
                            </w:r>
                            <w:r w:rsidRPr="001131E8">
                              <w:rPr>
                                <w:rFonts w:ascii="Palatino Linotype" w:hAnsi="Palatino Linotype"/>
                                <w:sz w:val="24"/>
                                <w:szCs w:val="24"/>
                              </w:rPr>
                              <w:fldChar w:fldCharType="begin"/>
                            </w:r>
                            <w:r w:rsidRPr="001131E8">
                              <w:rPr>
                                <w:rFonts w:ascii="Palatino Linotype" w:hAnsi="Palatino Linotype"/>
                                <w:sz w:val="24"/>
                                <w:szCs w:val="24"/>
                              </w:rPr>
                              <w:instrText xml:space="preserve"> SEQ Gambar \* ARABIC </w:instrText>
                            </w:r>
                            <w:r w:rsidRPr="001131E8">
                              <w:rPr>
                                <w:rFonts w:ascii="Palatino Linotype" w:hAnsi="Palatino Linotype"/>
                                <w:sz w:val="24"/>
                                <w:szCs w:val="24"/>
                              </w:rPr>
                              <w:fldChar w:fldCharType="separate"/>
                            </w:r>
                            <w:r w:rsidRPr="001131E8">
                              <w:rPr>
                                <w:rFonts w:ascii="Palatino Linotype" w:hAnsi="Palatino Linotype"/>
                                <w:noProof/>
                                <w:sz w:val="24"/>
                                <w:szCs w:val="24"/>
                              </w:rPr>
                              <w:t>4</w:t>
                            </w:r>
                            <w:r w:rsidRPr="001131E8">
                              <w:rPr>
                                <w:rFonts w:ascii="Palatino Linotype" w:hAnsi="Palatino Linotype"/>
                                <w:sz w:val="24"/>
                                <w:szCs w:val="24"/>
                              </w:rPr>
                              <w:fldChar w:fldCharType="end"/>
                            </w:r>
                            <w:r w:rsidRPr="001131E8">
                              <w:rPr>
                                <w:rFonts w:ascii="Palatino Linotype" w:hAnsi="Palatino Linotype"/>
                                <w:i w:val="0"/>
                                <w:iCs w:val="0"/>
                                <w:sz w:val="24"/>
                                <w:szCs w:val="24"/>
                                <w:lang w:val="en-US"/>
                              </w:rPr>
                              <w:t xml:space="preserve">. </w:t>
                            </w:r>
                            <w:proofErr w:type="spellStart"/>
                            <w:r w:rsidRPr="001131E8">
                              <w:rPr>
                                <w:rFonts w:ascii="Palatino Linotype" w:hAnsi="Palatino Linotype"/>
                                <w:i w:val="0"/>
                                <w:iCs w:val="0"/>
                                <w:sz w:val="24"/>
                                <w:szCs w:val="24"/>
                                <w:lang w:val="en-US"/>
                              </w:rPr>
                              <w:t>Tahap</w:t>
                            </w:r>
                            <w:proofErr w:type="spellEnd"/>
                            <w:r w:rsidRPr="001131E8">
                              <w:rPr>
                                <w:rFonts w:ascii="Palatino Linotype" w:hAnsi="Palatino Linotype"/>
                                <w:i w:val="0"/>
                                <w:iCs w:val="0"/>
                                <w:sz w:val="24"/>
                                <w:szCs w:val="24"/>
                                <w:lang w:val="en-US"/>
                              </w:rPr>
                              <w:t xml:space="preserve"> Tindakan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91866C0" id="_x0000_t202" coordsize="21600,21600" o:spt="202" path="m,l,21600r21600,l21600,xe">
                <v:stroke joinstyle="miter"/>
                <v:path gradientshapeok="t" o:connecttype="rect"/>
              </v:shapetype>
              <v:shape id="Text Box 21" o:spid="_x0000_s1026" type="#_x0000_t202" style="position:absolute;left:0;text-align:left;margin-left:177pt;margin-top:130pt;width:158.5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" stroked="f">
                <v:textbox style="mso-fit-shape-to-text:t" inset="0,0,0,0">
                  <w:txbxContent>
                    <w:p w14:paraId="468A4BF2" w14:textId="0EAFE0FC" w:rsidR="00487C6C" w:rsidRPr="001131E8" w:rsidRDefault="00487C6C" w:rsidP="00487C6C">
                      <w:pPr>
                        <w:pStyle w:val="Caption"/>
                        <w:rPr>
                          <w:rFonts w:ascii="Palatino Linotype" w:hAnsi="Palatino Linotype" w:cstheme="majorBidi"/>
                          <w:i w:val="0"/>
                          <w:iCs w:val="0"/>
                          <w:noProof/>
                          <w:sz w:val="24"/>
                          <w:szCs w:val="24"/>
                        </w:rPr>
                      </w:pPr>
                      <w:r w:rsidRPr="001131E8">
                        <w:rPr>
                          <w:rFonts w:ascii="Palatino Linotype" w:hAnsi="Palatino Linotype"/>
                          <w:sz w:val="24"/>
                          <w:szCs w:val="24"/>
                        </w:rPr>
                        <w:t xml:space="preserve">Gambar </w:t>
                      </w:r>
                      <w:r w:rsidRPr="001131E8">
                        <w:rPr>
                          <w:rFonts w:ascii="Palatino Linotype" w:hAnsi="Palatino Linotype"/>
                          <w:sz w:val="24"/>
                          <w:szCs w:val="24"/>
                        </w:rPr>
                        <w:fldChar w:fldCharType="begin"/>
                      </w:r>
                      <w:r w:rsidRPr="001131E8">
                        <w:rPr>
                          <w:rFonts w:ascii="Palatino Linotype" w:hAnsi="Palatino Linotype"/>
                          <w:sz w:val="24"/>
                          <w:szCs w:val="24"/>
                        </w:rPr>
                        <w:instrText xml:space="preserve"> SEQ Gambar \* ARABIC </w:instrText>
                      </w:r>
                      <w:r w:rsidRPr="001131E8">
                        <w:rPr>
                          <w:rFonts w:ascii="Palatino Linotype" w:hAnsi="Palatino Linotype"/>
                          <w:sz w:val="24"/>
                          <w:szCs w:val="24"/>
                        </w:rPr>
                        <w:fldChar w:fldCharType="separate"/>
                      </w:r>
                      <w:r w:rsidRPr="001131E8">
                        <w:rPr>
                          <w:rFonts w:ascii="Palatino Linotype" w:hAnsi="Palatino Linotype"/>
                          <w:noProof/>
                          <w:sz w:val="24"/>
                          <w:szCs w:val="24"/>
                        </w:rPr>
                        <w:t>4</w:t>
                      </w:r>
                      <w:r w:rsidRPr="001131E8">
                        <w:rPr>
                          <w:rFonts w:ascii="Palatino Linotype" w:hAnsi="Palatino Linotype"/>
                          <w:sz w:val="24"/>
                          <w:szCs w:val="24"/>
                        </w:rPr>
                        <w:fldChar w:fldCharType="end"/>
                      </w:r>
                      <w:r w:rsidRPr="001131E8">
                        <w:rPr>
                          <w:rFonts w:ascii="Palatino Linotype" w:hAnsi="Palatino Linotype"/>
                          <w:i w:val="0"/>
                          <w:iCs w:val="0"/>
                          <w:sz w:val="24"/>
                          <w:szCs w:val="24"/>
                          <w:lang w:val="en-US"/>
                        </w:rPr>
                        <w:t xml:space="preserve">. </w:t>
                      </w:r>
                      <w:proofErr w:type="spellStart"/>
                      <w:r w:rsidRPr="001131E8">
                        <w:rPr>
                          <w:rFonts w:ascii="Palatino Linotype" w:hAnsi="Palatino Linotype"/>
                          <w:i w:val="0"/>
                          <w:iCs w:val="0"/>
                          <w:sz w:val="24"/>
                          <w:szCs w:val="24"/>
                          <w:lang w:val="en-US"/>
                        </w:rPr>
                        <w:t>Tahap</w:t>
                      </w:r>
                      <w:proofErr w:type="spellEnd"/>
                      <w:r w:rsidRPr="001131E8">
                        <w:rPr>
                          <w:rFonts w:ascii="Palatino Linotype" w:hAnsi="Palatino Linotype"/>
                          <w:i w:val="0"/>
                          <w:iCs w:val="0"/>
                          <w:sz w:val="24"/>
                          <w:szCs w:val="24"/>
                          <w:lang w:val="en-US"/>
                        </w:rPr>
                        <w:t xml:space="preserve"> Tindakan</w:t>
                      </w:r>
                    </w:p>
                  </w:txbxContent>
                </v:textbox>
                <w10:wrap type="through"/>
              </v:shape>
            </w:pict>
          </mc:Fallback>
        </mc:AlternateContent>
      </w:r>
      <w:r w:rsidRPr="00B9034E">
        <w:rPr>
          <w:rFonts w:ascii="Palatino Linotype" w:hAnsi="Palatino Linotype" w:cstheme="majorBidi"/>
          <w:noProof/>
          <w:szCs w:val="24"/>
        </w:rPr>
        <w:drawing>
          <wp:anchor distT="0" distB="0" distL="114300" distR="114300" simplePos="0" relativeHeight="251664384" behindDoc="0" locked="0" layoutInCell="1" allowOverlap="1" wp14:anchorId="783FD0A4" wp14:editId="322E4D2B">
            <wp:simplePos x="0" y="0"/>
            <wp:positionH relativeFrom="margin">
              <wp:posOffset>4208240</wp:posOffset>
            </wp:positionH>
            <wp:positionV relativeFrom="paragraph">
              <wp:posOffset>41315</wp:posOffset>
            </wp:positionV>
            <wp:extent cx="1777365" cy="1539875"/>
            <wp:effectExtent l="0" t="0" r="0" b="3175"/>
            <wp:wrapThrough wrapText="bothSides">
              <wp:wrapPolygon edited="0">
                <wp:start x="0" y="0"/>
                <wp:lineTo x="0" y="21377"/>
                <wp:lineTo x="21299" y="21377"/>
                <wp:lineTo x="21299"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77365" cy="1539875"/>
                    </a:xfrm>
                    <a:prstGeom prst="rect">
                      <a:avLst/>
                    </a:prstGeom>
                    <a:noFill/>
                  </pic:spPr>
                </pic:pic>
              </a:graphicData>
            </a:graphic>
            <wp14:sizeRelV relativeFrom="margin">
              <wp14:pctHeight>0</wp14:pctHeight>
            </wp14:sizeRelV>
          </wp:anchor>
        </w:drawing>
      </w:r>
      <w:r w:rsidRPr="00B9034E">
        <w:rPr>
          <w:rFonts w:ascii="Palatino Linotype" w:hAnsi="Palatino Linotype" w:cstheme="majorBidi"/>
          <w:noProof/>
          <w:szCs w:val="24"/>
          <w:lang w:val="en-US"/>
        </w:rPr>
        <w:drawing>
          <wp:anchor distT="0" distB="0" distL="114300" distR="114300" simplePos="0" relativeHeight="251666432" behindDoc="0" locked="0" layoutInCell="1" allowOverlap="1" wp14:anchorId="7EA68454" wp14:editId="08D7EB18">
            <wp:simplePos x="0" y="0"/>
            <wp:positionH relativeFrom="column">
              <wp:posOffset>2068519</wp:posOffset>
            </wp:positionH>
            <wp:positionV relativeFrom="paragraph">
              <wp:posOffset>51705</wp:posOffset>
            </wp:positionV>
            <wp:extent cx="1906270" cy="1524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6270" cy="1524000"/>
                    </a:xfrm>
                    <a:prstGeom prst="rect">
                      <a:avLst/>
                    </a:prstGeom>
                    <a:noFill/>
                  </pic:spPr>
                </pic:pic>
              </a:graphicData>
            </a:graphic>
            <wp14:sizeRelH relativeFrom="page">
              <wp14:pctWidth>0</wp14:pctWidth>
            </wp14:sizeRelH>
            <wp14:sizeRelV relativeFrom="page">
              <wp14:pctHeight>0</wp14:pctHeight>
            </wp14:sizeRelV>
          </wp:anchor>
        </w:drawing>
      </w:r>
      <w:r w:rsidR="00464F1D" w:rsidRPr="00B9034E">
        <w:rPr>
          <w:rFonts w:ascii="Palatino Linotype" w:hAnsi="Palatino Linotype" w:cstheme="majorBidi"/>
          <w:noProof/>
          <w:szCs w:val="24"/>
          <w:lang w:val="en-US"/>
        </w:rPr>
        <w:drawing>
          <wp:anchor distT="0" distB="0" distL="114300" distR="114300" simplePos="0" relativeHeight="251665408" behindDoc="0" locked="0" layoutInCell="1" allowOverlap="1" wp14:anchorId="0BF51085" wp14:editId="4A1FE6A8">
            <wp:simplePos x="0" y="0"/>
            <wp:positionH relativeFrom="column">
              <wp:posOffset>6350</wp:posOffset>
            </wp:positionH>
            <wp:positionV relativeFrom="paragraph">
              <wp:posOffset>41275</wp:posOffset>
            </wp:positionV>
            <wp:extent cx="1867535" cy="1534160"/>
            <wp:effectExtent l="0" t="0" r="0" b="8890"/>
            <wp:wrapThrough wrapText="bothSides">
              <wp:wrapPolygon edited="0">
                <wp:start x="0" y="0"/>
                <wp:lineTo x="0" y="21457"/>
                <wp:lineTo x="21372" y="21457"/>
                <wp:lineTo x="2137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67535" cy="1534160"/>
                    </a:xfrm>
                    <a:prstGeom prst="rect">
                      <a:avLst/>
                    </a:prstGeom>
                    <a:noFill/>
                  </pic:spPr>
                </pic:pic>
              </a:graphicData>
            </a:graphic>
            <wp14:sizeRelH relativeFrom="page">
              <wp14:pctWidth>0</wp14:pctWidth>
            </wp14:sizeRelH>
            <wp14:sizeRelV relativeFrom="page">
              <wp14:pctHeight>0</wp14:pctHeight>
            </wp14:sizeRelV>
          </wp:anchor>
        </w:drawing>
      </w:r>
      <w:r w:rsidR="00644C2F" w:rsidRPr="00B9034E">
        <w:rPr>
          <w:rFonts w:ascii="Palatino Linotype" w:hAnsi="Palatino Linotype" w:cstheme="majorBidi"/>
          <w:szCs w:val="24"/>
        </w:rPr>
        <w:t xml:space="preserve"> </w:t>
      </w:r>
    </w:p>
    <w:p w14:paraId="0DAE8670" w14:textId="2E01998B" w:rsidR="00644C2F" w:rsidRPr="00B9034E" w:rsidRDefault="00644C2F" w:rsidP="001820E3">
      <w:pPr>
        <w:spacing w:line="276" w:lineRule="auto"/>
        <w:jc w:val="both"/>
        <w:rPr>
          <w:rFonts w:ascii="Palatino Linotype" w:hAnsi="Palatino Linotype" w:cstheme="majorBidi"/>
          <w:szCs w:val="24"/>
        </w:rPr>
      </w:pPr>
      <w:r w:rsidRPr="00B9034E">
        <w:rPr>
          <w:rFonts w:ascii="Palatino Linotype" w:hAnsi="Palatino Linotype" w:cstheme="majorBidi"/>
          <w:szCs w:val="24"/>
        </w:rPr>
        <w:t xml:space="preserve">    </w:t>
      </w:r>
    </w:p>
    <w:p w14:paraId="425DB9DB" w14:textId="03C71327" w:rsidR="003547E9" w:rsidRPr="00B9034E" w:rsidRDefault="00644C2F" w:rsidP="00D65778">
      <w:pPr>
        <w:spacing w:line="276" w:lineRule="auto"/>
        <w:jc w:val="both"/>
        <w:rPr>
          <w:rFonts w:ascii="Palatino Linotype" w:hAnsi="Palatino Linotype" w:cstheme="majorBidi"/>
          <w:b/>
          <w:bCs/>
          <w:szCs w:val="24"/>
        </w:rPr>
      </w:pPr>
      <w:r w:rsidRPr="00B9034E">
        <w:rPr>
          <w:rFonts w:ascii="Palatino Linotype" w:hAnsi="Palatino Linotype" w:cstheme="majorBidi"/>
          <w:b/>
          <w:bCs/>
          <w:szCs w:val="24"/>
        </w:rPr>
        <w:t xml:space="preserve">Refleksi </w:t>
      </w:r>
    </w:p>
    <w:p w14:paraId="6593698D" w14:textId="503F0916" w:rsidR="00644C2F" w:rsidRPr="00C41FDD" w:rsidRDefault="00644C2F" w:rsidP="00EA65D6">
      <w:pPr>
        <w:spacing w:line="276" w:lineRule="auto"/>
        <w:ind w:firstLine="720"/>
        <w:jc w:val="both"/>
        <w:rPr>
          <w:rFonts w:ascii="Palatino Linotype" w:hAnsi="Palatino Linotype" w:cstheme="majorBidi"/>
          <w:szCs w:val="24"/>
        </w:rPr>
      </w:pPr>
      <w:r w:rsidRPr="00B9034E">
        <w:rPr>
          <w:rFonts w:ascii="Palatino Linotype" w:hAnsi="Palatino Linotype" w:cstheme="majorBidi"/>
          <w:szCs w:val="24"/>
        </w:rPr>
        <w:t>Tahap terakhir yaitu tahap refleksi, refleksi me</w:t>
      </w:r>
      <w:r w:rsidR="003547E9" w:rsidRPr="00B9034E">
        <w:rPr>
          <w:rFonts w:ascii="Palatino Linotype" w:hAnsi="Palatino Linotype" w:cstheme="majorBidi"/>
          <w:szCs w:val="24"/>
        </w:rPr>
        <w:t>mperlibatkan</w:t>
      </w:r>
      <w:r w:rsidRPr="00B9034E">
        <w:rPr>
          <w:rFonts w:ascii="Palatino Linotype" w:hAnsi="Palatino Linotype" w:cstheme="majorBidi"/>
          <w:szCs w:val="24"/>
        </w:rPr>
        <w:t xml:space="preserve"> pemikiran tentang apa yang terjadi dan mempertanyakan bagaimana </w:t>
      </w:r>
      <w:r w:rsidR="00267DF7" w:rsidRPr="00B9034E">
        <w:rPr>
          <w:rFonts w:ascii="Palatino Linotype" w:hAnsi="Palatino Linotype" w:cstheme="majorBidi"/>
          <w:szCs w:val="24"/>
        </w:rPr>
        <w:t>cara suatu tindakan tertentu</w:t>
      </w:r>
      <w:r w:rsidRPr="00B9034E">
        <w:rPr>
          <w:rFonts w:ascii="Palatino Linotype" w:hAnsi="Palatino Linotype" w:cstheme="majorBidi"/>
          <w:szCs w:val="24"/>
        </w:rPr>
        <w:t xml:space="preserve"> </w:t>
      </w:r>
      <w:r w:rsidR="00267DF7" w:rsidRPr="00B9034E">
        <w:rPr>
          <w:rFonts w:ascii="Palatino Linotype" w:hAnsi="Palatino Linotype" w:cstheme="majorBidi"/>
          <w:szCs w:val="24"/>
        </w:rPr>
        <w:t>berperan untuk mendukung</w:t>
      </w:r>
      <w:r w:rsidRPr="00B9034E">
        <w:rPr>
          <w:rFonts w:ascii="Palatino Linotype" w:hAnsi="Palatino Linotype" w:cstheme="majorBidi"/>
          <w:szCs w:val="24"/>
        </w:rPr>
        <w:t xml:space="preserve"> </w:t>
      </w:r>
      <w:r w:rsidR="00267DF7" w:rsidRPr="00B9034E">
        <w:rPr>
          <w:rFonts w:ascii="Palatino Linotype" w:hAnsi="Palatino Linotype" w:cstheme="majorBidi"/>
          <w:szCs w:val="24"/>
        </w:rPr>
        <w:t xml:space="preserve">pada </w:t>
      </w:r>
      <w:r w:rsidRPr="00B9034E">
        <w:rPr>
          <w:rFonts w:ascii="Palatino Linotype" w:hAnsi="Palatino Linotype" w:cstheme="majorBidi"/>
          <w:szCs w:val="24"/>
        </w:rPr>
        <w:t xml:space="preserve">pembelajaran siswa, serta mengeksplorasi metode </w:t>
      </w:r>
      <w:r w:rsidR="00267DF7" w:rsidRPr="00B9034E">
        <w:rPr>
          <w:rFonts w:ascii="Palatino Linotype" w:hAnsi="Palatino Linotype" w:cstheme="majorBidi"/>
          <w:szCs w:val="24"/>
        </w:rPr>
        <w:t>lainnya</w:t>
      </w:r>
      <w:r w:rsidRPr="00B9034E">
        <w:rPr>
          <w:rFonts w:ascii="Palatino Linotype" w:hAnsi="Palatino Linotype" w:cstheme="majorBidi"/>
          <w:szCs w:val="24"/>
        </w:rPr>
        <w:t xml:space="preserve">. </w:t>
      </w:r>
      <w:r w:rsidR="00D65778" w:rsidRPr="00B9034E">
        <w:rPr>
          <w:rFonts w:ascii="Palatino Linotype" w:hAnsi="Palatino Linotype" w:cstheme="majorBidi"/>
          <w:szCs w:val="24"/>
        </w:rPr>
        <w:t>R</w:t>
      </w:r>
      <w:r w:rsidRPr="00B9034E">
        <w:rPr>
          <w:rFonts w:ascii="Palatino Linotype" w:hAnsi="Palatino Linotype" w:cstheme="majorBidi"/>
          <w:szCs w:val="24"/>
        </w:rPr>
        <w:t>efleksi bisa dilakukan s</w:t>
      </w:r>
      <w:r w:rsidR="00267DF7" w:rsidRPr="00B9034E">
        <w:rPr>
          <w:rFonts w:ascii="Palatino Linotype" w:hAnsi="Palatino Linotype" w:cstheme="majorBidi"/>
          <w:szCs w:val="24"/>
        </w:rPr>
        <w:t>etelah</w:t>
      </w:r>
      <w:r w:rsidRPr="00B9034E">
        <w:rPr>
          <w:rFonts w:ascii="Palatino Linotype" w:hAnsi="Palatino Linotype" w:cstheme="majorBidi"/>
          <w:szCs w:val="24"/>
        </w:rPr>
        <w:t xml:space="preserve"> </w:t>
      </w:r>
      <w:r w:rsidR="00D65778" w:rsidRPr="00B9034E">
        <w:rPr>
          <w:rFonts w:ascii="Palatino Linotype" w:hAnsi="Palatino Linotype" w:cstheme="majorBidi"/>
          <w:szCs w:val="24"/>
        </w:rPr>
        <w:t>terselenggaranya kegiatan</w:t>
      </w:r>
      <w:r w:rsidRPr="00B9034E">
        <w:rPr>
          <w:rFonts w:ascii="Palatino Linotype" w:hAnsi="Palatino Linotype" w:cstheme="majorBidi"/>
          <w:szCs w:val="24"/>
        </w:rPr>
        <w:t xml:space="preserve"> </w:t>
      </w:r>
      <w:r w:rsidRPr="00B9034E">
        <w:rPr>
          <w:rFonts w:ascii="Palatino Linotype" w:hAnsi="Palatino Linotype" w:cstheme="majorBidi"/>
          <w:szCs w:val="24"/>
        </w:rPr>
        <w:fldChar w:fldCharType="begin" w:fldLock="1"/>
      </w:r>
      <w:r w:rsidR="00624AC1" w:rsidRPr="00B9034E">
        <w:rPr>
          <w:rFonts w:ascii="Palatino Linotype" w:hAnsi="Palatino Linotype" w:cstheme="majorBidi"/>
          <w:szCs w:val="24"/>
        </w:rPr>
        <w:instrText>ADDIN CSL_CITATION {"citationItems":[{"id":"ITEM-1","itemData":{"author":[{"dropping-particle":"","family":"Harun D. Simarmata","given":"","non-dropping-particle":"","parse-names":false,"suffix":""}],"container-title":"Jurnal Pendidikan Penabur","id":"ITEM-1","issue":"31","issued":{"date-parts":[["2018"]]},"page":"43-53","title":"Pendidikan Karakter Melalui Metode Refleksi","type":"article-journal","volume":"I"},"uris":["http://www.mendeley.com/documents/?uuid=084b8eb9-5947-4a50-8f4f-46d3db236e4a"]}],"mendeley":{"formattedCitation":"(Harun D. Simarmata, 2018)","manualFormatting":"(Simarmata et al., 2018)","plainTextFormattedCitation":"(Harun D. Simarmata, 2018)","previouslyFormattedCitation":"(Harun D. Simarmata, 2018)"},"properties":{"noteIndex":0},"schema":"https://github.com/citation-style-language/schema/raw/master/csl-citation.json"}</w:instrText>
      </w:r>
      <w:r w:rsidRPr="00B9034E">
        <w:rPr>
          <w:rFonts w:ascii="Palatino Linotype" w:hAnsi="Palatino Linotype" w:cstheme="majorBidi"/>
          <w:szCs w:val="24"/>
        </w:rPr>
        <w:fldChar w:fldCharType="separate"/>
      </w:r>
      <w:r w:rsidR="0083084D" w:rsidRPr="00B9034E">
        <w:rPr>
          <w:rFonts w:ascii="Palatino Linotype" w:hAnsi="Palatino Linotype" w:cstheme="majorBidi"/>
          <w:noProof/>
          <w:szCs w:val="24"/>
        </w:rPr>
        <w:t>(</w:t>
      </w:r>
      <w:r w:rsidRPr="00B9034E">
        <w:rPr>
          <w:rFonts w:ascii="Palatino Linotype" w:hAnsi="Palatino Linotype" w:cstheme="majorBidi"/>
          <w:noProof/>
          <w:szCs w:val="24"/>
        </w:rPr>
        <w:t>Simarmata</w:t>
      </w:r>
      <w:r w:rsidR="0083084D" w:rsidRPr="00B9034E">
        <w:rPr>
          <w:rFonts w:ascii="Palatino Linotype" w:hAnsi="Palatino Linotype" w:cstheme="majorBidi"/>
          <w:noProof/>
          <w:szCs w:val="24"/>
        </w:rPr>
        <w:t xml:space="preserve"> et al.</w:t>
      </w:r>
      <w:r w:rsidRPr="00B9034E">
        <w:rPr>
          <w:rFonts w:ascii="Palatino Linotype" w:hAnsi="Palatino Linotype" w:cstheme="majorBidi"/>
          <w:noProof/>
          <w:szCs w:val="24"/>
        </w:rPr>
        <w:t>, 2018)</w:t>
      </w:r>
      <w:r w:rsidRPr="00B9034E">
        <w:rPr>
          <w:rFonts w:ascii="Palatino Linotype" w:hAnsi="Palatino Linotype" w:cstheme="majorBidi"/>
          <w:szCs w:val="24"/>
        </w:rPr>
        <w:fldChar w:fldCharType="end"/>
      </w:r>
      <w:r w:rsidRPr="00B9034E">
        <w:rPr>
          <w:rFonts w:ascii="Palatino Linotype" w:hAnsi="Palatino Linotype" w:cstheme="majorBidi"/>
          <w:szCs w:val="24"/>
        </w:rPr>
        <w:t xml:space="preserve">. </w:t>
      </w:r>
      <w:r w:rsidR="00EA65D6" w:rsidRPr="00F81F4E">
        <w:rPr>
          <w:rFonts w:ascii="Palatino Linotype" w:hAnsi="Palatino Linotype" w:cstheme="majorBidi"/>
          <w:szCs w:val="24"/>
        </w:rPr>
        <w:t xml:space="preserve">Refleksi dipergunakan sebagai penentu sejauh mana siswa memenuhi  ketercapaian pembelajaran yang telah ditentukan. </w:t>
      </w:r>
      <w:r w:rsidRPr="00B9034E">
        <w:rPr>
          <w:rFonts w:ascii="Palatino Linotype" w:hAnsi="Palatino Linotype" w:cstheme="majorBidi"/>
          <w:szCs w:val="24"/>
          <w:lang w:val="en-US"/>
        </w:rPr>
        <w:fldChar w:fldCharType="begin" w:fldLock="1"/>
      </w:r>
      <w:r w:rsidR="00D31178" w:rsidRPr="00F81F4E">
        <w:rPr>
          <w:rFonts w:ascii="Palatino Linotype" w:hAnsi="Palatino Linotype" w:cstheme="majorBidi"/>
          <w:szCs w:val="24"/>
        </w:rPr>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D31178" w:rsidRPr="00B9034E">
        <w:rPr>
          <w:rFonts w:ascii="Palatino Linotype" w:hAnsi="Palatino Linotype" w:cstheme="majorBidi"/>
          <w:szCs w:val="24"/>
          <w:lang w:val="en-US"/>
        </w:rPr>
        <w:instrText>α</w:instrText>
      </w:r>
      <w:r w:rsidR="00D31178" w:rsidRPr="00F81F4E">
        <w:rPr>
          <w:rFonts w:ascii="Palatino Linotype" w:hAnsi="Palatino Linotype" w:cstheme="majorBidi"/>
          <w:szCs w:val="24"/>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 Rahmadani Muthaharoh, Surawan","given":"Suci Aprioni Dwi Sapitri","non-dropping-particle":"","parse-names":false,"suffix":""}],"container-title":"Jurnal Edukasi Pengabdian Masyarakat: EDUABDIMAS","id":</w:instrText>
      </w:r>
      <w:r w:rsidR="00D31178" w:rsidRPr="00C41FDD">
        <w:rPr>
          <w:rFonts w:ascii="Palatino Linotype" w:hAnsi="Palatino Linotype" w:cstheme="majorBidi"/>
          <w:szCs w:val="24"/>
        </w:rPr>
        <w:instrText>"ITEM-1","issue":"4","issued":{"date-parts":[["2024"]]},"page":"361-368","title":"PENDAMPINGAN PEMBELAJARAN ILMU TAJWID MELALUI BACA TULIS AL-QUR’AN PADA SISWA KELAS X SMAN 2 PALANGKA RAYA","type":"article-journal","volume":"3"},"uris":["http://www.mendeley.com/documents/?uuid=0204dbe0-68d4-471a-b77f-aea906b698df"]}],"mendeley":{"formattedCitation":"(Nur Rahmadani Muthaharoh, Surawan, 2024)","plainTextFormattedCitation":"(Nur Rahmadani Muthaharoh, Surawan, 2024)","previouslyFormattedCitation":"(Nur Rahmadani Muthaharoh, Surawan, 2024)"},"properties":{"noteIndex":0},"schema":"https://github.com/citation-style-language/schema/raw/master/csl-citation.json"}</w:instrText>
      </w:r>
      <w:r w:rsidRPr="00B9034E">
        <w:rPr>
          <w:rFonts w:ascii="Palatino Linotype" w:hAnsi="Palatino Linotype" w:cstheme="majorBidi"/>
          <w:szCs w:val="24"/>
          <w:lang w:val="en-US"/>
        </w:rPr>
        <w:fldChar w:fldCharType="separate"/>
      </w:r>
      <w:r w:rsidR="003B63C4" w:rsidRPr="00C41FDD">
        <w:rPr>
          <w:rFonts w:ascii="Palatino Linotype" w:hAnsi="Palatino Linotype" w:cstheme="majorBidi"/>
          <w:noProof/>
          <w:szCs w:val="24"/>
        </w:rPr>
        <w:t>(Muthaharoh</w:t>
      </w:r>
      <w:r w:rsidR="004F7948" w:rsidRPr="00C41FDD">
        <w:rPr>
          <w:rFonts w:ascii="Palatino Linotype" w:hAnsi="Palatino Linotype" w:cstheme="majorBidi"/>
          <w:noProof/>
          <w:szCs w:val="24"/>
        </w:rPr>
        <w:t xml:space="preserve"> et al.,</w:t>
      </w:r>
      <w:r w:rsidR="003B63C4" w:rsidRPr="00C41FDD">
        <w:rPr>
          <w:rFonts w:ascii="Palatino Linotype" w:hAnsi="Palatino Linotype" w:cstheme="majorBidi"/>
          <w:noProof/>
          <w:szCs w:val="24"/>
        </w:rPr>
        <w:t xml:space="preserve"> 2024)</w:t>
      </w:r>
      <w:r w:rsidRPr="00B9034E">
        <w:rPr>
          <w:rFonts w:ascii="Palatino Linotype" w:hAnsi="Palatino Linotype" w:cstheme="majorBidi"/>
          <w:szCs w:val="24"/>
          <w:lang w:val="en-US"/>
        </w:rPr>
        <w:fldChar w:fldCharType="end"/>
      </w:r>
      <w:r w:rsidRPr="00C41FDD">
        <w:rPr>
          <w:rFonts w:ascii="Palatino Linotype" w:hAnsi="Palatino Linotype" w:cstheme="majorBidi"/>
          <w:szCs w:val="24"/>
        </w:rPr>
        <w:t>. P</w:t>
      </w:r>
      <w:r w:rsidRPr="00B9034E">
        <w:rPr>
          <w:rFonts w:ascii="Palatino Linotype" w:hAnsi="Palatino Linotype" w:cstheme="majorBidi"/>
          <w:szCs w:val="24"/>
        </w:rPr>
        <w:t>ada tahap ini peneliti memberikan pertanyaan pada para santri terkait dengan materi yang diberikan dengan cara memberi nomor urut dari satu hingga dua belas, hal ini sesuai dengan jumlah bulan-bulan Hijriah ada dua belas bulan, para santri diberikan nomor yang acak kemudian para santri menyebutkan nomor b</w:t>
      </w:r>
      <w:r w:rsidRPr="00C41FDD">
        <w:rPr>
          <w:rFonts w:ascii="Palatino Linotype" w:hAnsi="Palatino Linotype" w:cstheme="majorBidi"/>
          <w:szCs w:val="24"/>
        </w:rPr>
        <w:t>erapa yang mereka dapat dan diperintahkan untuk menyebutkan bulan apa yang ada di nomor tersebut, dalam hal ini para santri bisa menyebutkan</w:t>
      </w:r>
      <w:r w:rsidR="00AA30A5" w:rsidRPr="00C41FDD">
        <w:rPr>
          <w:rFonts w:ascii="Palatino Linotype" w:hAnsi="Palatino Linotype" w:cstheme="majorBidi"/>
          <w:szCs w:val="24"/>
        </w:rPr>
        <w:t xml:space="preserve"> dan menjawab</w:t>
      </w:r>
      <w:r w:rsidRPr="00C41FDD">
        <w:rPr>
          <w:rFonts w:ascii="Palatino Linotype" w:hAnsi="Palatino Linotype" w:cstheme="majorBidi"/>
          <w:szCs w:val="24"/>
        </w:rPr>
        <w:t xml:space="preserve"> dengan benar</w:t>
      </w:r>
      <w:r w:rsidR="00AA30A5" w:rsidRPr="00C41FDD">
        <w:rPr>
          <w:rFonts w:ascii="Palatino Linotype" w:hAnsi="Palatino Linotype" w:cstheme="majorBidi"/>
          <w:szCs w:val="24"/>
        </w:rPr>
        <w:t>.</w:t>
      </w:r>
      <w:r w:rsidRPr="00C41FDD">
        <w:rPr>
          <w:rFonts w:ascii="Palatino Linotype" w:hAnsi="Palatino Linotype" w:cstheme="majorBidi"/>
          <w:szCs w:val="24"/>
        </w:rPr>
        <w:t xml:space="preserve"> </w:t>
      </w:r>
      <w:r w:rsidR="00AA30A5" w:rsidRPr="00B9034E">
        <w:rPr>
          <w:rFonts w:ascii="Palatino Linotype" w:hAnsi="Palatino Linotype"/>
        </w:rPr>
        <w:t xml:space="preserve">Harnanto </w:t>
      </w:r>
      <w:r w:rsidR="00AA30A5" w:rsidRPr="00C41FDD">
        <w:rPr>
          <w:rFonts w:ascii="Palatino Linotype" w:hAnsi="Palatino Linotype"/>
        </w:rPr>
        <w:t xml:space="preserve">berpendapat </w:t>
      </w:r>
      <w:r w:rsidR="00AA30A5" w:rsidRPr="00B9034E">
        <w:rPr>
          <w:rFonts w:ascii="Palatino Linotype" w:hAnsi="Palatino Linotype"/>
        </w:rPr>
        <w:t xml:space="preserve">manfaat penggunaan </w:t>
      </w:r>
      <w:r w:rsidR="00AA30A5" w:rsidRPr="00B9034E">
        <w:rPr>
          <w:rFonts w:ascii="Palatino Linotype" w:hAnsi="Palatino Linotype"/>
          <w:i/>
          <w:iCs/>
        </w:rPr>
        <w:t>Smart Box</w:t>
      </w:r>
      <w:r w:rsidR="00AA30A5" w:rsidRPr="00B9034E">
        <w:rPr>
          <w:rFonts w:ascii="Palatino Linotype" w:hAnsi="Palatino Linotype"/>
        </w:rPr>
        <w:t xml:space="preserve"> </w:t>
      </w:r>
      <w:r w:rsidR="00AA30A5" w:rsidRPr="00C41FDD">
        <w:rPr>
          <w:rFonts w:ascii="Palatino Linotype" w:hAnsi="Palatino Linotype"/>
        </w:rPr>
        <w:t xml:space="preserve">diantanya </w:t>
      </w:r>
      <w:r w:rsidR="001948B5" w:rsidRPr="00C41FDD">
        <w:rPr>
          <w:rFonts w:ascii="Palatino Linotype" w:hAnsi="Palatino Linotype"/>
        </w:rPr>
        <w:t xml:space="preserve">pada saat </w:t>
      </w:r>
      <w:r w:rsidR="00AA30A5" w:rsidRPr="00B9034E">
        <w:rPr>
          <w:rFonts w:ascii="Palatino Linotype" w:hAnsi="Palatino Linotype"/>
        </w:rPr>
        <w:t xml:space="preserve"> </w:t>
      </w:r>
      <w:r w:rsidR="001948B5" w:rsidRPr="00C41FDD">
        <w:rPr>
          <w:rFonts w:ascii="Palatino Linotype" w:hAnsi="Palatino Linotype"/>
        </w:rPr>
        <w:t xml:space="preserve">terbentuknya </w:t>
      </w:r>
      <w:r w:rsidR="00AA30A5" w:rsidRPr="00B9034E">
        <w:rPr>
          <w:rFonts w:ascii="Palatino Linotype" w:hAnsi="Palatino Linotype"/>
        </w:rPr>
        <w:t>lingkungan belajar yang baik,</w:t>
      </w:r>
      <w:r w:rsidR="001948B5" w:rsidRPr="00C41FDD">
        <w:rPr>
          <w:rFonts w:ascii="Palatino Linotype" w:hAnsi="Palatino Linotype"/>
        </w:rPr>
        <w:t xml:space="preserve"> maka akan meningkatkan ketertarikan serta konsentrasi</w:t>
      </w:r>
      <w:r w:rsidR="00AA30A5" w:rsidRPr="005E7972">
        <w:rPr>
          <w:rFonts w:ascii="Palatino Linotype" w:hAnsi="Palatino Linotype"/>
        </w:rPr>
        <w:t xml:space="preserve"> </w:t>
      </w:r>
      <w:r w:rsidR="00FB6784" w:rsidRPr="00C41FDD">
        <w:rPr>
          <w:rFonts w:ascii="Palatino Linotype" w:hAnsi="Palatino Linotype"/>
        </w:rPr>
        <w:t>pada saat kegiatan belajar</w:t>
      </w:r>
      <w:r w:rsidR="00AA30A5" w:rsidRPr="00B9034E">
        <w:rPr>
          <w:rFonts w:ascii="Palatino Linotype" w:hAnsi="Palatino Linotype"/>
        </w:rPr>
        <w:t xml:space="preserve">, sehingga </w:t>
      </w:r>
      <w:r w:rsidR="00FB6784" w:rsidRPr="00C41FDD">
        <w:rPr>
          <w:rFonts w:ascii="Palatino Linotype" w:hAnsi="Palatino Linotype"/>
        </w:rPr>
        <w:t xml:space="preserve">hasil belajar para santri juga ada peningkatan. </w:t>
      </w:r>
      <w:r w:rsidR="00D31178" w:rsidRPr="00C41FDD">
        <w:rPr>
          <w:rFonts w:ascii="Palatino Linotype" w:hAnsi="Palatino Linotype" w:cstheme="majorBidi"/>
          <w:szCs w:val="24"/>
        </w:rPr>
        <w:t xml:space="preserve">Hasil refleksi juga </w:t>
      </w:r>
      <w:r w:rsidR="00AA30A5" w:rsidRPr="00C41FDD">
        <w:rPr>
          <w:rFonts w:ascii="Palatino Linotype" w:hAnsi="Palatino Linotype" w:cstheme="majorBidi"/>
          <w:szCs w:val="24"/>
        </w:rPr>
        <w:t xml:space="preserve">membuktikan terkait beberapa pendapat yang mengatakan bahwa penggunaan </w:t>
      </w:r>
      <w:r w:rsidR="00AA30A5" w:rsidRPr="00C41FDD">
        <w:rPr>
          <w:rFonts w:ascii="Palatino Linotype" w:hAnsi="Palatino Linotype" w:cstheme="majorBidi"/>
          <w:i/>
          <w:iCs/>
          <w:szCs w:val="24"/>
        </w:rPr>
        <w:t>Smart Box</w:t>
      </w:r>
      <w:r w:rsidR="00AA30A5" w:rsidRPr="00C41FDD">
        <w:rPr>
          <w:rFonts w:ascii="Palatino Linotype" w:hAnsi="Palatino Linotype" w:cstheme="majorBidi"/>
          <w:szCs w:val="24"/>
        </w:rPr>
        <w:t xml:space="preserve"> selain dapat meningkatkan antusian </w:t>
      </w:r>
      <w:r w:rsidR="00AA30A5" w:rsidRPr="00C41FDD">
        <w:rPr>
          <w:rFonts w:ascii="Palatino Linotype" w:hAnsi="Palatino Linotype" w:cstheme="majorBidi"/>
          <w:szCs w:val="24"/>
        </w:rPr>
        <w:lastRenderedPageBreak/>
        <w:t>belajar, semangat, rasa senang juga dapat meningkatkan hasil belajar</w:t>
      </w:r>
      <w:r w:rsidR="00D31178" w:rsidRPr="00C41FDD">
        <w:rPr>
          <w:rFonts w:ascii="Palatino Linotype" w:hAnsi="Palatino Linotype" w:cstheme="majorBidi"/>
          <w:szCs w:val="24"/>
        </w:rPr>
        <w:t xml:space="preserve"> para santri TP Al-Qur’an Syuhada pada materi bulan bulan Hijriah </w:t>
      </w:r>
      <w:r w:rsidR="00D31178" w:rsidRPr="00B9034E">
        <w:rPr>
          <w:rFonts w:ascii="Palatino Linotype" w:hAnsi="Palatino Linotype" w:cstheme="majorBidi"/>
          <w:szCs w:val="24"/>
          <w:lang w:val="en-US"/>
        </w:rPr>
        <w:fldChar w:fldCharType="begin" w:fldLock="1"/>
      </w:r>
      <w:r w:rsidR="00371B08" w:rsidRPr="00C41FDD">
        <w:rPr>
          <w:rFonts w:ascii="Palatino Linotype" w:hAnsi="Palatino Linotype" w:cstheme="majorBidi"/>
          <w:szCs w:val="24"/>
        </w:rPr>
        <w:instrText>ADDIN CSL_CITATION {"citationItems":[{"id":"ITEM-1","itemData":{"abstract":"Minimnya penggunaan media dalam pembelajaran Pendidikan Pancasilamelatarbelakangi dilakukannya penelitian ini. Adapun tujuan penelitian untuk mendeskripsikan penerapan media smart boxuntuk meningkatkan hasil belajar kognitif kelas IV materi hak dan kewajiban serta mengukur peningkatan hasil belajar kognitif kelas IV materi hak dan kewajiban dengan menggunakan media smart box. Metode yang dipilih peneliti adalah Penelitian Tindakan Kelas (PTK) dengan menerapkan desain Kemmis dan McTaggart yaitu, perencanaan, pelaksanaan, pengamatan dan refleksi. Sejumlah 28 peserta didik kelas IV B SDN Margamukti menjadi subyek dalam penelitian dengan melakukan 2 siklus. Berdasarkan temuan peneliti menunjukan persentase ketuntasan belajar sebelum dan sesudah menerapkan media smart boxpada pra siklus (64%), siklus I (36%), siklus II (89%). Melihat persentase ketuntasan siklus II sebesar 89% menandakan penetapan indikator keberhasilan sebelumnya sebesar 85% telah terpenuhi, sehingga berhasilnya penelitian yaitu pada siklus II. Maka disimpulkan peningkatan hasil belajar kognitif kelas IV SD materi hak dan kewajiban dapat dicapai dengan penerapan media smart box.","author":[{"dropping-particle":"","family":"Oktavia","given":"Jovanka","non-dropping-particle":"","parse-names":false,"suffix":""},{"dropping-particle":"","family":"Zahra","given":"Venneza","non-dropping-particle":"","parse-names":false,"suffix":""},{"dropping-particle":"","family":"Hanifah","given":"Nurdinah","non-dropping-particle":"","parse-names":false,"suffix":""},{"dropping-particle":"","family":"Nugraha","given":"Rana Gustian","non-dropping-particle":"","parse-names":false,"suffix":""}],"container-title":"Didaktika: Jurnal Kependidikan","id":"ITEM-1","issue":"1","issued":{"date-parts":[["2024"]]},"page":"545-554","title":"Penerapan Media Smart Box untuk Meningkatkan Hasil Belajar Kognitif Kelas IV SD Materi Hak dan Kewajiban","type":"article-journal","volume":"13"},"uris":["http://www.mendeley.com/documents/?uuid=7cc829fc-0315-4b3b-8075-3861143011fc"]}],"mendeley":{"formattedCitation":"(Oktavia et al., 2024)","plainTextFormattedCitation":"(Oktavia et al., 2024)","previouslyFormattedCitation":"(Oktavia et al., 2024)"},"properties":{"noteIndex":0},"schema":"https://github.com/citation-style-language/schema/raw/master/csl-citation.json"}</w:instrText>
      </w:r>
      <w:r w:rsidR="00D31178" w:rsidRPr="00B9034E">
        <w:rPr>
          <w:rFonts w:ascii="Palatino Linotype" w:hAnsi="Palatino Linotype" w:cstheme="majorBidi"/>
          <w:szCs w:val="24"/>
          <w:lang w:val="en-US"/>
        </w:rPr>
        <w:fldChar w:fldCharType="separate"/>
      </w:r>
      <w:r w:rsidR="00D31178" w:rsidRPr="00C41FDD">
        <w:rPr>
          <w:rFonts w:ascii="Palatino Linotype" w:hAnsi="Palatino Linotype" w:cstheme="majorBidi"/>
          <w:noProof/>
          <w:szCs w:val="24"/>
        </w:rPr>
        <w:t>(Oktavia et al., 2024)</w:t>
      </w:r>
      <w:r w:rsidR="00D31178" w:rsidRPr="00B9034E">
        <w:rPr>
          <w:rFonts w:ascii="Palatino Linotype" w:hAnsi="Palatino Linotype" w:cstheme="majorBidi"/>
          <w:szCs w:val="24"/>
          <w:lang w:val="en-US"/>
        </w:rPr>
        <w:fldChar w:fldCharType="end"/>
      </w:r>
    </w:p>
    <w:p w14:paraId="6DC7033B" w14:textId="77777777" w:rsidR="00487C6C" w:rsidRPr="00B9034E" w:rsidRDefault="00644C2F" w:rsidP="00487C6C">
      <w:pPr>
        <w:keepNext/>
        <w:spacing w:line="276" w:lineRule="auto"/>
        <w:ind w:firstLine="720"/>
        <w:jc w:val="both"/>
      </w:pPr>
      <w:r w:rsidRPr="00B9034E">
        <w:rPr>
          <w:rFonts w:ascii="Palatino Linotype" w:hAnsi="Palatino Linotype" w:cstheme="majorBidi"/>
          <w:noProof/>
          <w:szCs w:val="24"/>
        </w:rPr>
        <w:drawing>
          <wp:inline distT="0" distB="0" distL="0" distR="0" wp14:anchorId="2D80689C" wp14:editId="3239E5D1">
            <wp:extent cx="1375940" cy="183458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01102" cy="1868136"/>
                    </a:xfrm>
                    <a:prstGeom prst="rect">
                      <a:avLst/>
                    </a:prstGeom>
                    <a:noFill/>
                  </pic:spPr>
                </pic:pic>
              </a:graphicData>
            </a:graphic>
          </wp:inline>
        </w:drawing>
      </w:r>
      <w:r w:rsidRPr="00C41FDD">
        <w:rPr>
          <w:rFonts w:ascii="Palatino Linotype" w:hAnsi="Palatino Linotype" w:cstheme="majorBidi"/>
          <w:szCs w:val="24"/>
        </w:rPr>
        <w:t xml:space="preserve">       </w:t>
      </w:r>
      <w:r w:rsidRPr="00B9034E">
        <w:rPr>
          <w:rFonts w:ascii="Palatino Linotype" w:hAnsi="Palatino Linotype" w:cstheme="majorBidi"/>
          <w:noProof/>
          <w:szCs w:val="24"/>
          <w:lang w:val="en-US"/>
        </w:rPr>
        <w:drawing>
          <wp:inline distT="0" distB="0" distL="0" distR="0" wp14:anchorId="72323ECA" wp14:editId="7754956D">
            <wp:extent cx="1360805" cy="18332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04921" cy="1892657"/>
                    </a:xfrm>
                    <a:prstGeom prst="rect">
                      <a:avLst/>
                    </a:prstGeom>
                    <a:noFill/>
                  </pic:spPr>
                </pic:pic>
              </a:graphicData>
            </a:graphic>
          </wp:inline>
        </w:drawing>
      </w:r>
      <w:r w:rsidRPr="00C41FDD">
        <w:rPr>
          <w:rFonts w:ascii="Palatino Linotype" w:hAnsi="Palatino Linotype" w:cstheme="majorBidi"/>
          <w:szCs w:val="24"/>
        </w:rPr>
        <w:t xml:space="preserve">      </w:t>
      </w:r>
      <w:r w:rsidRPr="00B9034E">
        <w:rPr>
          <w:rFonts w:ascii="Palatino Linotype" w:hAnsi="Palatino Linotype" w:cstheme="majorBidi"/>
          <w:noProof/>
          <w:szCs w:val="24"/>
          <w:lang w:val="en-US"/>
        </w:rPr>
        <w:drawing>
          <wp:inline distT="0" distB="0" distL="0" distR="0" wp14:anchorId="6A12A2A6" wp14:editId="0614D9E8">
            <wp:extent cx="1995165" cy="18351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8553" cy="1847464"/>
                    </a:xfrm>
                    <a:prstGeom prst="rect">
                      <a:avLst/>
                    </a:prstGeom>
                    <a:noFill/>
                  </pic:spPr>
                </pic:pic>
              </a:graphicData>
            </a:graphic>
          </wp:inline>
        </w:drawing>
      </w:r>
    </w:p>
    <w:p w14:paraId="29EA2878" w14:textId="6F4A4CD9" w:rsidR="005F6FAC" w:rsidRPr="001131E8" w:rsidRDefault="00487C6C" w:rsidP="00487C6C">
      <w:pPr>
        <w:pStyle w:val="Caption"/>
        <w:ind w:left="3600"/>
        <w:rPr>
          <w:rFonts w:ascii="Palatino Linotype" w:hAnsi="Palatino Linotype" w:cstheme="majorBidi"/>
          <w:i w:val="0"/>
          <w:iCs w:val="0"/>
          <w:color w:val="auto"/>
          <w:sz w:val="24"/>
          <w:szCs w:val="24"/>
        </w:rPr>
      </w:pPr>
      <w:r w:rsidRPr="001131E8">
        <w:rPr>
          <w:rFonts w:ascii="Palatino Linotype" w:hAnsi="Palatino Linotype"/>
          <w:color w:val="auto"/>
          <w:sz w:val="24"/>
          <w:szCs w:val="24"/>
        </w:rPr>
        <w:t xml:space="preserve">Gambar </w:t>
      </w:r>
      <w:r w:rsidRPr="001131E8">
        <w:rPr>
          <w:rFonts w:ascii="Palatino Linotype" w:hAnsi="Palatino Linotype"/>
          <w:color w:val="auto"/>
          <w:sz w:val="24"/>
          <w:szCs w:val="24"/>
        </w:rPr>
        <w:fldChar w:fldCharType="begin"/>
      </w:r>
      <w:r w:rsidRPr="001131E8">
        <w:rPr>
          <w:rFonts w:ascii="Palatino Linotype" w:hAnsi="Palatino Linotype"/>
          <w:color w:val="auto"/>
          <w:sz w:val="24"/>
          <w:szCs w:val="24"/>
        </w:rPr>
        <w:instrText xml:space="preserve"> SEQ Gambar \* ARABIC </w:instrText>
      </w:r>
      <w:r w:rsidRPr="001131E8">
        <w:rPr>
          <w:rFonts w:ascii="Palatino Linotype" w:hAnsi="Palatino Linotype"/>
          <w:color w:val="auto"/>
          <w:sz w:val="24"/>
          <w:szCs w:val="24"/>
        </w:rPr>
        <w:fldChar w:fldCharType="separate"/>
      </w:r>
      <w:r w:rsidRPr="001131E8">
        <w:rPr>
          <w:rFonts w:ascii="Palatino Linotype" w:hAnsi="Palatino Linotype"/>
          <w:noProof/>
          <w:color w:val="auto"/>
          <w:sz w:val="24"/>
          <w:szCs w:val="24"/>
        </w:rPr>
        <w:t>5</w:t>
      </w:r>
      <w:r w:rsidRPr="001131E8">
        <w:rPr>
          <w:rFonts w:ascii="Palatino Linotype" w:hAnsi="Palatino Linotype"/>
          <w:color w:val="auto"/>
          <w:sz w:val="24"/>
          <w:szCs w:val="24"/>
        </w:rPr>
        <w:fldChar w:fldCharType="end"/>
      </w:r>
      <w:r w:rsidRPr="001131E8">
        <w:rPr>
          <w:rFonts w:ascii="Palatino Linotype" w:hAnsi="Palatino Linotype"/>
          <w:color w:val="auto"/>
          <w:sz w:val="24"/>
          <w:szCs w:val="24"/>
        </w:rPr>
        <w:t xml:space="preserve">. </w:t>
      </w:r>
      <w:r w:rsidRPr="001131E8">
        <w:rPr>
          <w:rFonts w:ascii="Palatino Linotype" w:hAnsi="Palatino Linotype"/>
          <w:i w:val="0"/>
          <w:iCs w:val="0"/>
          <w:color w:val="auto"/>
          <w:sz w:val="24"/>
          <w:szCs w:val="24"/>
        </w:rPr>
        <w:t>Tahap Refleksi</w:t>
      </w:r>
    </w:p>
    <w:p w14:paraId="171F3BCB" w14:textId="5AA85CC8" w:rsidR="00F17D2B" w:rsidRPr="00B9034E" w:rsidRDefault="00F17D2B" w:rsidP="001820E3">
      <w:pPr>
        <w:spacing w:before="120" w:after="120" w:line="276" w:lineRule="auto"/>
        <w:jc w:val="both"/>
        <w:rPr>
          <w:rFonts w:ascii="Palatino Linotype" w:hAnsi="Palatino Linotype"/>
          <w:b/>
          <w:sz w:val="26"/>
          <w:szCs w:val="26"/>
        </w:rPr>
      </w:pPr>
      <w:r w:rsidRPr="00B9034E">
        <w:rPr>
          <w:rFonts w:ascii="Palatino Linotype" w:hAnsi="Palatino Linotype"/>
          <w:b/>
          <w:sz w:val="26"/>
          <w:szCs w:val="26"/>
        </w:rPr>
        <w:t>Kesimpulan</w:t>
      </w:r>
      <w:r w:rsidR="007366C2" w:rsidRPr="00B9034E">
        <w:rPr>
          <w:rFonts w:ascii="Palatino Linotype" w:hAnsi="Palatino Linotype"/>
          <w:b/>
          <w:sz w:val="26"/>
          <w:szCs w:val="26"/>
        </w:rPr>
        <w:t xml:space="preserve"> </w:t>
      </w:r>
    </w:p>
    <w:p w14:paraId="20A5BC4D" w14:textId="5A0328A7" w:rsidR="00644C2F" w:rsidRPr="00C41FDD" w:rsidRDefault="007A3141" w:rsidP="001820E3">
      <w:pPr>
        <w:shd w:val="clear" w:color="auto" w:fill="FFFFFF"/>
        <w:spacing w:line="276" w:lineRule="auto"/>
        <w:ind w:firstLine="720"/>
        <w:jc w:val="both"/>
        <w:rPr>
          <w:rFonts w:ascii="Palatino Linotype" w:eastAsia="Times New Roman" w:hAnsi="Palatino Linotype" w:cstheme="majorBidi"/>
          <w:szCs w:val="24"/>
        </w:rPr>
      </w:pPr>
      <w:r w:rsidRPr="00C41FDD">
        <w:rPr>
          <w:rFonts w:ascii="Palatino Linotype" w:eastAsia="Times New Roman" w:hAnsi="Palatino Linotype" w:cstheme="majorBidi"/>
          <w:szCs w:val="24"/>
        </w:rPr>
        <w:t xml:space="preserve">Penggunaan media pembelajaran </w:t>
      </w:r>
      <w:r w:rsidRPr="00C41FDD">
        <w:rPr>
          <w:rFonts w:ascii="Palatino Linotype" w:eastAsia="Times New Roman" w:hAnsi="Palatino Linotype" w:cstheme="majorBidi"/>
          <w:i/>
          <w:iCs/>
          <w:szCs w:val="24"/>
        </w:rPr>
        <w:t xml:space="preserve">Smart Box </w:t>
      </w:r>
      <w:r w:rsidRPr="00C41FDD">
        <w:rPr>
          <w:rFonts w:ascii="Palatino Linotype" w:eastAsia="Times New Roman" w:hAnsi="Palatino Linotype" w:cstheme="majorBidi"/>
          <w:szCs w:val="24"/>
        </w:rPr>
        <w:t>dalam penelitian ini munjukkan bahwa</w:t>
      </w:r>
      <w:r w:rsidR="00644C2F" w:rsidRPr="00C41FDD">
        <w:rPr>
          <w:rFonts w:ascii="Palatino Linotype" w:eastAsia="Times New Roman" w:hAnsi="Palatino Linotype" w:cstheme="majorBidi"/>
          <w:szCs w:val="24"/>
        </w:rPr>
        <w:t xml:space="preserve"> pengenalan bulan-bulan Hijriah kepada santri TPA Syuhada, memberikan dampak positif terhadap pemahaman dan keterlibatan santri. Meskipun santri sebelumnya belum pernah mempelajari bulan-bulan Hijriah, penerapan metode </w:t>
      </w:r>
      <w:r w:rsidR="00644C2F" w:rsidRPr="00C41FDD">
        <w:rPr>
          <w:rFonts w:ascii="Palatino Linotype" w:eastAsia="Times New Roman" w:hAnsi="Palatino Linotype" w:cstheme="majorBidi"/>
          <w:i/>
          <w:iCs/>
          <w:szCs w:val="24"/>
        </w:rPr>
        <w:t>Servic Learning</w:t>
      </w:r>
      <w:r w:rsidR="00644C2F" w:rsidRPr="00C41FDD">
        <w:rPr>
          <w:rFonts w:ascii="Palatino Linotype" w:eastAsia="Times New Roman" w:hAnsi="Palatino Linotype" w:cstheme="majorBidi"/>
          <w:szCs w:val="24"/>
        </w:rPr>
        <w:t xml:space="preserve"> yang menggabungkan teori dengan praktik nyata berhasil meningkatkan pemahaman mereka terhadap materi yang diajarkan. Proses penelitian yang meliputi investigasi, persiapan, tindakan, dan refleksi menunjukkan bahwa metode visual dan interaktif melalui </w:t>
      </w:r>
      <w:r w:rsidR="00644C2F" w:rsidRPr="00C41FDD">
        <w:rPr>
          <w:rFonts w:ascii="Palatino Linotype" w:eastAsia="Times New Roman" w:hAnsi="Palatino Linotype" w:cstheme="majorBidi"/>
          <w:i/>
          <w:iCs/>
          <w:szCs w:val="24"/>
        </w:rPr>
        <w:t>Smart Box</w:t>
      </w:r>
      <w:r w:rsidR="00644C2F" w:rsidRPr="00C41FDD">
        <w:rPr>
          <w:rFonts w:ascii="Palatino Linotype" w:eastAsia="Times New Roman" w:hAnsi="Palatino Linotype" w:cstheme="majorBidi"/>
          <w:szCs w:val="24"/>
        </w:rPr>
        <w:t xml:space="preserve"> efektif dalam membantu santri memahami dan menghafal urutan serta makna bulan-bulan Hijriah.</w:t>
      </w:r>
    </w:p>
    <w:p w14:paraId="249D69AD" w14:textId="7B88CABF" w:rsidR="00B97B24" w:rsidRPr="00C41FDD" w:rsidRDefault="00644C2F" w:rsidP="00B97B24">
      <w:pPr>
        <w:shd w:val="clear" w:color="auto" w:fill="FFFFFF"/>
        <w:spacing w:line="276" w:lineRule="auto"/>
        <w:ind w:firstLine="720"/>
        <w:jc w:val="both"/>
        <w:rPr>
          <w:rFonts w:ascii="Palatino Linotype" w:eastAsia="Times New Roman" w:hAnsi="Palatino Linotype" w:cstheme="majorBidi"/>
          <w:szCs w:val="24"/>
        </w:rPr>
      </w:pPr>
      <w:r w:rsidRPr="00C41FDD">
        <w:rPr>
          <w:rFonts w:ascii="Palatino Linotype" w:eastAsia="Times New Roman" w:hAnsi="Palatino Linotype" w:cstheme="majorBidi"/>
          <w:szCs w:val="24"/>
        </w:rPr>
        <w:t>Selain itu, penelitian ini juga menyoroti pentingnya pengembangan media pembelajaran dan metode inovatif dalam pendidikan</w:t>
      </w:r>
      <w:r w:rsidR="00B9034E" w:rsidRPr="00C41FDD">
        <w:rPr>
          <w:rFonts w:ascii="Palatino Linotype" w:eastAsia="Times New Roman" w:hAnsi="Palatino Linotype" w:cstheme="majorBidi"/>
          <w:szCs w:val="24"/>
        </w:rPr>
        <w:t>.</w:t>
      </w:r>
      <w:r w:rsidR="00B97B24" w:rsidRPr="00C41FDD">
        <w:rPr>
          <w:rFonts w:ascii="Palatino Linotype" w:eastAsia="Times New Roman" w:hAnsi="Palatino Linotype" w:cstheme="majorBidi"/>
          <w:szCs w:val="24"/>
        </w:rPr>
        <w:t xml:space="preserve"> Oleh sebab itu sangat diperlukan kratifitas untuk bisa mengembangkan media pembelajaran yang interaktif </w:t>
      </w:r>
      <w:r w:rsidR="00D34188" w:rsidRPr="00C41FDD">
        <w:rPr>
          <w:rFonts w:ascii="Palatino Linotype" w:eastAsia="Times New Roman" w:hAnsi="Palatino Linotype" w:cstheme="majorBidi"/>
          <w:szCs w:val="24"/>
        </w:rPr>
        <w:t>guna</w:t>
      </w:r>
      <w:r w:rsidR="00B97B24" w:rsidRPr="00C41FDD">
        <w:rPr>
          <w:rFonts w:ascii="Palatino Linotype" w:eastAsia="Times New Roman" w:hAnsi="Palatino Linotype" w:cstheme="majorBidi"/>
          <w:szCs w:val="24"/>
        </w:rPr>
        <w:t xml:space="preserve"> m</w:t>
      </w:r>
      <w:r w:rsidR="00D34188" w:rsidRPr="00C41FDD">
        <w:rPr>
          <w:rFonts w:ascii="Palatino Linotype" w:eastAsia="Times New Roman" w:hAnsi="Palatino Linotype" w:cstheme="majorBidi"/>
          <w:szCs w:val="24"/>
        </w:rPr>
        <w:t>engembangkan</w:t>
      </w:r>
      <w:r w:rsidR="00B97B24" w:rsidRPr="00C41FDD">
        <w:rPr>
          <w:rFonts w:ascii="Palatino Linotype" w:eastAsia="Times New Roman" w:hAnsi="Palatino Linotype" w:cstheme="majorBidi"/>
          <w:szCs w:val="24"/>
        </w:rPr>
        <w:t xml:space="preserve"> ke</w:t>
      </w:r>
      <w:r w:rsidR="00D34188" w:rsidRPr="00C41FDD">
        <w:rPr>
          <w:rFonts w:ascii="Palatino Linotype" w:eastAsia="Times New Roman" w:hAnsi="Palatino Linotype" w:cstheme="majorBidi"/>
          <w:szCs w:val="24"/>
        </w:rPr>
        <w:t>cakapan</w:t>
      </w:r>
      <w:r w:rsidR="00B97B24" w:rsidRPr="00C41FDD">
        <w:rPr>
          <w:rFonts w:ascii="Palatino Linotype" w:eastAsia="Times New Roman" w:hAnsi="Palatino Linotype" w:cstheme="majorBidi"/>
          <w:szCs w:val="24"/>
        </w:rPr>
        <w:t xml:space="preserve"> kognitif </w:t>
      </w:r>
      <w:r w:rsidR="00D34188" w:rsidRPr="00C41FDD">
        <w:rPr>
          <w:rFonts w:ascii="Palatino Linotype" w:eastAsia="Times New Roman" w:hAnsi="Palatino Linotype" w:cstheme="majorBidi"/>
          <w:szCs w:val="24"/>
        </w:rPr>
        <w:t>serta</w:t>
      </w:r>
      <w:r w:rsidR="00B97B24" w:rsidRPr="00C41FDD">
        <w:rPr>
          <w:rFonts w:ascii="Palatino Linotype" w:eastAsia="Times New Roman" w:hAnsi="Palatino Linotype" w:cstheme="majorBidi"/>
          <w:szCs w:val="24"/>
        </w:rPr>
        <w:t xml:space="preserve"> literasi santri </w:t>
      </w:r>
      <w:r w:rsidR="00D0056B" w:rsidRPr="00C41FDD">
        <w:rPr>
          <w:rFonts w:ascii="Palatino Linotype" w:eastAsia="Times New Roman" w:hAnsi="Palatino Linotype" w:cstheme="majorBidi"/>
          <w:szCs w:val="24"/>
        </w:rPr>
        <w:t>dengan menyeluruh</w:t>
      </w:r>
    </w:p>
    <w:p w14:paraId="386D1BBA" w14:textId="77777777" w:rsidR="00746AB9" w:rsidRPr="00B9034E" w:rsidRDefault="00746AB9" w:rsidP="00487C6C">
      <w:pPr>
        <w:spacing w:line="276" w:lineRule="auto"/>
        <w:jc w:val="both"/>
        <w:rPr>
          <w:rFonts w:ascii="Palatino Linotype" w:hAnsi="Palatino Linotype"/>
        </w:rPr>
      </w:pPr>
    </w:p>
    <w:p w14:paraId="4CCD82A4" w14:textId="07FC4970" w:rsidR="00F17D2B" w:rsidRPr="00B9034E" w:rsidRDefault="00D47597" w:rsidP="001820E3">
      <w:pPr>
        <w:spacing w:line="276" w:lineRule="auto"/>
        <w:jc w:val="both"/>
        <w:rPr>
          <w:rFonts w:ascii="Palatino Linotype" w:hAnsi="Palatino Linotype"/>
          <w:b/>
          <w:sz w:val="26"/>
          <w:szCs w:val="26"/>
        </w:rPr>
      </w:pPr>
      <w:bookmarkStart w:id="4" w:name="_Hlk150942478"/>
      <w:r w:rsidRPr="00B9034E">
        <w:rPr>
          <w:rFonts w:ascii="Palatino Linotype" w:hAnsi="Palatino Linotype"/>
          <w:b/>
          <w:sz w:val="26"/>
          <w:szCs w:val="26"/>
        </w:rPr>
        <w:t>Ucapan Terima Kasih</w:t>
      </w:r>
      <w:r w:rsidR="007366C2" w:rsidRPr="00B9034E">
        <w:rPr>
          <w:rFonts w:ascii="Palatino Linotype" w:hAnsi="Palatino Linotype"/>
          <w:b/>
          <w:sz w:val="26"/>
          <w:szCs w:val="26"/>
        </w:rPr>
        <w:t xml:space="preserve"> </w:t>
      </w:r>
    </w:p>
    <w:p w14:paraId="0647D65C" w14:textId="4AB85A5F" w:rsidR="00371B08" w:rsidRPr="00B9034E" w:rsidRDefault="00B97B24" w:rsidP="007175EC">
      <w:pPr>
        <w:spacing w:before="120" w:after="120" w:line="276" w:lineRule="auto"/>
        <w:ind w:firstLine="720"/>
        <w:jc w:val="both"/>
        <w:rPr>
          <w:rFonts w:ascii="Palatino Linotype" w:hAnsi="Palatino Linotype"/>
          <w:szCs w:val="24"/>
        </w:rPr>
      </w:pPr>
      <w:r w:rsidRPr="00B9034E">
        <w:rPr>
          <w:rFonts w:ascii="Palatino Linotype" w:hAnsi="Palatino Linotype"/>
          <w:szCs w:val="24"/>
        </w:rPr>
        <w:t>U</w:t>
      </w:r>
      <w:r w:rsidR="00D34188" w:rsidRPr="00D34188">
        <w:rPr>
          <w:rFonts w:ascii="Palatino Linotype" w:hAnsi="Palatino Linotype"/>
          <w:szCs w:val="24"/>
        </w:rPr>
        <w:t>ngkapakan terimakasih</w:t>
      </w:r>
      <w:r w:rsidRPr="00B9034E">
        <w:rPr>
          <w:rFonts w:ascii="Palatino Linotype" w:hAnsi="Palatino Linotype"/>
          <w:szCs w:val="24"/>
        </w:rPr>
        <w:t xml:space="preserve"> yang se</w:t>
      </w:r>
      <w:r w:rsidR="00D34188" w:rsidRPr="00D34188">
        <w:rPr>
          <w:rFonts w:ascii="Palatino Linotype" w:hAnsi="Palatino Linotype"/>
          <w:szCs w:val="24"/>
        </w:rPr>
        <w:t>banyak-banyaknya</w:t>
      </w:r>
      <w:r w:rsidRPr="00B9034E">
        <w:rPr>
          <w:rFonts w:ascii="Palatino Linotype" w:hAnsi="Palatino Linotype"/>
          <w:szCs w:val="24"/>
        </w:rPr>
        <w:t xml:space="preserve"> dari penulis </w:t>
      </w:r>
      <w:r w:rsidR="00D34188" w:rsidRPr="00D34188">
        <w:rPr>
          <w:rFonts w:ascii="Palatino Linotype" w:hAnsi="Palatino Linotype"/>
          <w:szCs w:val="24"/>
        </w:rPr>
        <w:t xml:space="preserve">untuk </w:t>
      </w:r>
      <w:r w:rsidRPr="00B9034E">
        <w:rPr>
          <w:rFonts w:ascii="Palatino Linotype" w:hAnsi="Palatino Linotype"/>
          <w:szCs w:val="24"/>
        </w:rPr>
        <w:t xml:space="preserve">pihak </w:t>
      </w:r>
      <w:r w:rsidR="00D34188" w:rsidRPr="00D34188">
        <w:rPr>
          <w:rFonts w:ascii="Palatino Linotype" w:hAnsi="Palatino Linotype"/>
          <w:szCs w:val="24"/>
        </w:rPr>
        <w:t>pendukung</w:t>
      </w:r>
      <w:r w:rsidR="00D5131D" w:rsidRPr="00B9034E">
        <w:rPr>
          <w:rFonts w:ascii="Palatino Linotype" w:hAnsi="Palatino Linotype"/>
          <w:szCs w:val="24"/>
        </w:rPr>
        <w:t xml:space="preserve"> </w:t>
      </w:r>
      <w:r w:rsidR="00D34188" w:rsidRPr="00D34188">
        <w:rPr>
          <w:rFonts w:ascii="Palatino Linotype" w:hAnsi="Palatino Linotype"/>
          <w:szCs w:val="24"/>
        </w:rPr>
        <w:t>yang</w:t>
      </w:r>
      <w:r w:rsidR="00D5131D" w:rsidRPr="00B9034E">
        <w:rPr>
          <w:rFonts w:ascii="Palatino Linotype" w:hAnsi="Palatino Linotype"/>
          <w:szCs w:val="24"/>
        </w:rPr>
        <w:t xml:space="preserve"> berpartisipasi </w:t>
      </w:r>
      <w:r w:rsidR="00D34188" w:rsidRPr="00D34188">
        <w:rPr>
          <w:rFonts w:ascii="Palatino Linotype" w:hAnsi="Palatino Linotype"/>
          <w:szCs w:val="24"/>
        </w:rPr>
        <w:t xml:space="preserve">pada </w:t>
      </w:r>
      <w:r w:rsidR="00D5131D" w:rsidRPr="00B9034E">
        <w:rPr>
          <w:rFonts w:ascii="Palatino Linotype" w:hAnsi="Palatino Linotype"/>
          <w:szCs w:val="24"/>
        </w:rPr>
        <w:t xml:space="preserve">penelitian </w:t>
      </w:r>
      <w:r w:rsidR="007175EC" w:rsidRPr="00B9034E">
        <w:rPr>
          <w:rFonts w:ascii="Palatino Linotype" w:hAnsi="Palatino Linotype"/>
          <w:szCs w:val="24"/>
        </w:rPr>
        <w:t xml:space="preserve">serta penyusunan </w:t>
      </w:r>
      <w:r w:rsidR="00D34188" w:rsidRPr="00D34188">
        <w:rPr>
          <w:rFonts w:ascii="Palatino Linotype" w:hAnsi="Palatino Linotype"/>
          <w:szCs w:val="24"/>
        </w:rPr>
        <w:t>k</w:t>
      </w:r>
      <w:r w:rsidR="00D34188" w:rsidRPr="00C41FDD">
        <w:rPr>
          <w:rFonts w:ascii="Palatino Linotype" w:hAnsi="Palatino Linotype"/>
          <w:szCs w:val="24"/>
        </w:rPr>
        <w:t>arya tulis ini</w:t>
      </w:r>
      <w:r w:rsidR="007175EC" w:rsidRPr="00B9034E">
        <w:rPr>
          <w:rFonts w:ascii="Palatino Linotype" w:hAnsi="Palatino Linotype"/>
          <w:szCs w:val="24"/>
        </w:rPr>
        <w:t>.</w:t>
      </w:r>
      <w:r w:rsidR="00D5131D" w:rsidRPr="00B9034E">
        <w:rPr>
          <w:rFonts w:ascii="Palatino Linotype" w:hAnsi="Palatino Linotype"/>
          <w:szCs w:val="24"/>
        </w:rPr>
        <w:t xml:space="preserve"> </w:t>
      </w:r>
      <w:r w:rsidR="00CD3027" w:rsidRPr="00CD3027">
        <w:rPr>
          <w:rFonts w:ascii="Palatino Linotype" w:hAnsi="Palatino Linotype"/>
          <w:szCs w:val="24"/>
        </w:rPr>
        <w:t>Selain itu p</w:t>
      </w:r>
      <w:r w:rsidR="00D5131D" w:rsidRPr="00B9034E">
        <w:rPr>
          <w:rFonts w:ascii="Palatino Linotype" w:hAnsi="Palatino Linotype"/>
          <w:szCs w:val="24"/>
        </w:rPr>
        <w:t>enulis</w:t>
      </w:r>
      <w:r w:rsidR="00CD3027" w:rsidRPr="00CD3027">
        <w:rPr>
          <w:rFonts w:ascii="Palatino Linotype" w:hAnsi="Palatino Linotype"/>
          <w:szCs w:val="24"/>
        </w:rPr>
        <w:t xml:space="preserve"> </w:t>
      </w:r>
      <w:r w:rsidR="00D5131D" w:rsidRPr="00B9034E">
        <w:rPr>
          <w:rFonts w:ascii="Palatino Linotype" w:hAnsi="Palatino Linotype"/>
          <w:szCs w:val="24"/>
        </w:rPr>
        <w:t>berterimakasih</w:t>
      </w:r>
      <w:r w:rsidR="007175EC" w:rsidRPr="00B9034E">
        <w:rPr>
          <w:rFonts w:ascii="Palatino Linotype" w:hAnsi="Palatino Linotype"/>
          <w:szCs w:val="24"/>
        </w:rPr>
        <w:t xml:space="preserve"> pada</w:t>
      </w:r>
      <w:r w:rsidR="00D5131D" w:rsidRPr="00B9034E">
        <w:rPr>
          <w:rFonts w:ascii="Palatino Linotype" w:hAnsi="Palatino Linotype"/>
          <w:szCs w:val="24"/>
        </w:rPr>
        <w:t xml:space="preserve"> </w:t>
      </w:r>
      <w:r w:rsidR="007175EC" w:rsidRPr="00B9034E">
        <w:rPr>
          <w:rFonts w:ascii="Palatino Linotype" w:hAnsi="Palatino Linotype"/>
          <w:szCs w:val="24"/>
        </w:rPr>
        <w:t>pihak-pihak pengurus TPA Al- Qur'an Syuhada yang telah memperkenankan pengabdian kami, serta  para santri  yang</w:t>
      </w:r>
      <w:r w:rsidR="00D5131D" w:rsidRPr="00B9034E">
        <w:rPr>
          <w:rFonts w:ascii="Palatino Linotype" w:hAnsi="Palatino Linotype"/>
          <w:szCs w:val="24"/>
        </w:rPr>
        <w:t xml:space="preserve"> secara lang</w:t>
      </w:r>
      <w:r w:rsidR="00530307" w:rsidRPr="00B9034E">
        <w:rPr>
          <w:rFonts w:ascii="Palatino Linotype" w:hAnsi="Palatino Linotype"/>
          <w:szCs w:val="24"/>
        </w:rPr>
        <w:t>s</w:t>
      </w:r>
      <w:r w:rsidR="00D5131D" w:rsidRPr="00B9034E">
        <w:rPr>
          <w:rFonts w:ascii="Palatino Linotype" w:hAnsi="Palatino Linotype"/>
          <w:szCs w:val="24"/>
        </w:rPr>
        <w:t>ung atau tidak lan</w:t>
      </w:r>
      <w:r w:rsidR="00530307" w:rsidRPr="00B9034E">
        <w:rPr>
          <w:rFonts w:ascii="Palatino Linotype" w:hAnsi="Palatino Linotype"/>
          <w:szCs w:val="24"/>
        </w:rPr>
        <w:t>ng</w:t>
      </w:r>
      <w:r w:rsidR="00D5131D" w:rsidRPr="00B9034E">
        <w:rPr>
          <w:rFonts w:ascii="Palatino Linotype" w:hAnsi="Palatino Linotype"/>
          <w:szCs w:val="24"/>
        </w:rPr>
        <w:t>ung</w:t>
      </w:r>
      <w:r w:rsidR="007175EC" w:rsidRPr="00B9034E">
        <w:rPr>
          <w:rFonts w:ascii="Palatino Linotype" w:hAnsi="Palatino Linotype"/>
          <w:szCs w:val="24"/>
        </w:rPr>
        <w:t xml:space="preserve"> turut </w:t>
      </w:r>
      <w:r w:rsidR="00D5131D" w:rsidRPr="00B9034E">
        <w:rPr>
          <w:rFonts w:ascii="Palatino Linotype" w:hAnsi="Palatino Linotype"/>
          <w:szCs w:val="24"/>
        </w:rPr>
        <w:t>andil</w:t>
      </w:r>
      <w:r w:rsidR="007175EC" w:rsidRPr="00B9034E">
        <w:rPr>
          <w:rFonts w:ascii="Palatino Linotype" w:hAnsi="Palatino Linotype"/>
          <w:szCs w:val="24"/>
        </w:rPr>
        <w:t xml:space="preserve"> dalam  men</w:t>
      </w:r>
      <w:r w:rsidR="00530307" w:rsidRPr="00B9034E">
        <w:rPr>
          <w:rFonts w:ascii="Palatino Linotype" w:hAnsi="Palatino Linotype"/>
          <w:szCs w:val="24"/>
        </w:rPr>
        <w:t>yu</w:t>
      </w:r>
      <w:r w:rsidR="007175EC" w:rsidRPr="00B9034E">
        <w:rPr>
          <w:rFonts w:ascii="Palatino Linotype" w:hAnsi="Palatino Linotype"/>
          <w:szCs w:val="24"/>
        </w:rPr>
        <w:t xml:space="preserve">kseskan  </w:t>
      </w:r>
      <w:r w:rsidR="007175EC" w:rsidRPr="00D34188">
        <w:rPr>
          <w:rFonts w:ascii="Palatino Linotype" w:hAnsi="Palatino Linotype"/>
          <w:szCs w:val="24"/>
        </w:rPr>
        <w:t xml:space="preserve">kegiatan </w:t>
      </w:r>
      <w:r w:rsidR="007175EC" w:rsidRPr="00B9034E">
        <w:rPr>
          <w:rFonts w:ascii="Palatino Linotype" w:hAnsi="Palatino Linotype"/>
          <w:szCs w:val="24"/>
        </w:rPr>
        <w:t xml:space="preserve">pengenalan bulan bulan hjriah. Harapan kami, </w:t>
      </w:r>
      <w:r w:rsidR="00CD3027" w:rsidRPr="00CD3027">
        <w:rPr>
          <w:rFonts w:ascii="Palatino Linotype" w:hAnsi="Palatino Linotype"/>
          <w:szCs w:val="24"/>
        </w:rPr>
        <w:t xml:space="preserve">karya tulis </w:t>
      </w:r>
      <w:r w:rsidR="007175EC" w:rsidRPr="00B9034E">
        <w:rPr>
          <w:rFonts w:ascii="Palatino Linotype" w:hAnsi="Palatino Linotype"/>
          <w:szCs w:val="24"/>
        </w:rPr>
        <w:t>ini dapat</w:t>
      </w:r>
      <w:r w:rsidR="00CD3027" w:rsidRPr="00C41FDD">
        <w:rPr>
          <w:rFonts w:ascii="Palatino Linotype" w:hAnsi="Palatino Linotype"/>
          <w:szCs w:val="24"/>
        </w:rPr>
        <w:t xml:space="preserve"> membawa keuntungan</w:t>
      </w:r>
      <w:r w:rsidR="007175EC" w:rsidRPr="00B9034E">
        <w:rPr>
          <w:rFonts w:ascii="Palatino Linotype" w:hAnsi="Palatino Linotype"/>
          <w:szCs w:val="24"/>
        </w:rPr>
        <w:t xml:space="preserve"> bagi perkembangan m</w:t>
      </w:r>
      <w:r w:rsidR="007175EC" w:rsidRPr="00CD3027">
        <w:rPr>
          <w:rFonts w:ascii="Palatino Linotype" w:hAnsi="Palatino Linotype"/>
          <w:szCs w:val="24"/>
        </w:rPr>
        <w:t xml:space="preserve">edia </w:t>
      </w:r>
      <w:r w:rsidR="007175EC" w:rsidRPr="00B9034E">
        <w:rPr>
          <w:rFonts w:ascii="Palatino Linotype" w:hAnsi="Palatino Linotype"/>
          <w:szCs w:val="24"/>
        </w:rPr>
        <w:t xml:space="preserve">pembelajaran yang lebih </w:t>
      </w:r>
      <w:r w:rsidR="007175EC" w:rsidRPr="00CD3027">
        <w:rPr>
          <w:rFonts w:ascii="Palatino Linotype" w:hAnsi="Palatino Linotype"/>
          <w:szCs w:val="24"/>
        </w:rPr>
        <w:t>menarik dan menyenangkan</w:t>
      </w:r>
      <w:r w:rsidR="007175EC" w:rsidRPr="00B9034E">
        <w:rPr>
          <w:rFonts w:ascii="Palatino Linotype" w:hAnsi="Palatino Linotype"/>
          <w:szCs w:val="24"/>
        </w:rPr>
        <w:t xml:space="preserve"> dalam mengenalkan bulan Hijriah kepada anak-anak santri. </w:t>
      </w:r>
      <w:bookmarkEnd w:id="4"/>
    </w:p>
    <w:p w14:paraId="49CFA4E0" w14:textId="3DF50F40" w:rsidR="00B9034E" w:rsidRPr="00B9034E" w:rsidRDefault="00B9034E" w:rsidP="007175EC">
      <w:pPr>
        <w:spacing w:before="120" w:after="120" w:line="276" w:lineRule="auto"/>
        <w:ind w:firstLine="720"/>
        <w:jc w:val="both"/>
        <w:rPr>
          <w:rFonts w:ascii="Palatino Linotype" w:hAnsi="Palatino Linotype"/>
          <w:szCs w:val="24"/>
        </w:rPr>
      </w:pPr>
    </w:p>
    <w:p w14:paraId="7D56D6F9" w14:textId="77777777" w:rsidR="00B9034E" w:rsidRPr="00B9034E" w:rsidRDefault="00B9034E" w:rsidP="007175EC">
      <w:pPr>
        <w:spacing w:before="120" w:after="120" w:line="276" w:lineRule="auto"/>
        <w:ind w:firstLine="720"/>
        <w:jc w:val="both"/>
        <w:rPr>
          <w:rFonts w:ascii="Palatino Linotype" w:hAnsi="Palatino Linotype"/>
          <w:szCs w:val="24"/>
        </w:rPr>
      </w:pPr>
    </w:p>
    <w:p w14:paraId="4559CE0A" w14:textId="40C14293" w:rsidR="00F17D2B" w:rsidRPr="00B9034E" w:rsidRDefault="00F17D2B" w:rsidP="001820E3">
      <w:pPr>
        <w:spacing w:before="120" w:after="120" w:line="276" w:lineRule="auto"/>
        <w:jc w:val="both"/>
        <w:rPr>
          <w:rFonts w:ascii="Palatino Linotype" w:hAnsi="Palatino Linotype"/>
          <w:b/>
          <w:sz w:val="26"/>
          <w:szCs w:val="26"/>
        </w:rPr>
      </w:pPr>
      <w:bookmarkStart w:id="5" w:name="_Hlk150942532"/>
      <w:r w:rsidRPr="00B9034E">
        <w:rPr>
          <w:rFonts w:ascii="Palatino Linotype" w:hAnsi="Palatino Linotype"/>
          <w:b/>
          <w:sz w:val="26"/>
          <w:szCs w:val="26"/>
        </w:rPr>
        <w:t>Referensi</w:t>
      </w:r>
      <w:bookmarkEnd w:id="5"/>
      <w:r w:rsidR="007366C2" w:rsidRPr="00B9034E">
        <w:rPr>
          <w:rFonts w:ascii="Palatino Linotype" w:hAnsi="Palatino Linotype"/>
          <w:b/>
          <w:sz w:val="26"/>
          <w:szCs w:val="26"/>
        </w:rPr>
        <w:t xml:space="preserve"> </w:t>
      </w:r>
    </w:p>
    <w:p w14:paraId="1BBF7140" w14:textId="116B5155" w:rsidR="00371B08" w:rsidRPr="009C06D9" w:rsidRDefault="00371B08" w:rsidP="009C06D9">
      <w:pPr>
        <w:tabs>
          <w:tab w:val="left" w:pos="709"/>
        </w:tabs>
        <w:spacing w:before="240"/>
        <w:ind w:left="709" w:hanging="709"/>
        <w:jc w:val="both"/>
        <w:rPr>
          <w:rFonts w:ascii="Palatino Linotype" w:hAnsi="Palatino Linotype"/>
          <w:szCs w:val="24"/>
        </w:rPr>
      </w:pPr>
      <w:r w:rsidRPr="009C06D9">
        <w:rPr>
          <w:rFonts w:ascii="Palatino Linotype" w:hAnsi="Palatino Linotype"/>
          <w:szCs w:val="24"/>
        </w:rPr>
        <w:fldChar w:fldCharType="begin" w:fldLock="1"/>
      </w:r>
      <w:r w:rsidRPr="009C06D9">
        <w:rPr>
          <w:rFonts w:ascii="Palatino Linotype" w:hAnsi="Palatino Linotype"/>
          <w:szCs w:val="24"/>
        </w:rPr>
        <w:instrText xml:space="preserve">ADDIN Mendeley Bibliography CSL_BIBLIOGRAPHY </w:instrText>
      </w:r>
      <w:r w:rsidRPr="009C06D9">
        <w:rPr>
          <w:rFonts w:ascii="Palatino Linotype" w:hAnsi="Palatino Linotype"/>
          <w:szCs w:val="24"/>
        </w:rPr>
        <w:fldChar w:fldCharType="separate"/>
      </w:r>
      <w:r w:rsidRPr="00B9034E">
        <w:rPr>
          <w:rFonts w:ascii="Palatino Linotype" w:hAnsi="Palatino Linotype"/>
          <w:szCs w:val="24"/>
        </w:rPr>
        <w:t>Prasasty</w:t>
      </w:r>
      <w:r w:rsidR="00F14D85" w:rsidRPr="00C41FDD">
        <w:rPr>
          <w:rFonts w:ascii="Palatino Linotype" w:hAnsi="Palatino Linotype"/>
          <w:szCs w:val="24"/>
        </w:rPr>
        <w:t>, A. T.,</w:t>
      </w:r>
      <w:r w:rsidRPr="00B9034E">
        <w:rPr>
          <w:rFonts w:ascii="Palatino Linotype" w:hAnsi="Palatino Linotype"/>
          <w:szCs w:val="24"/>
        </w:rPr>
        <w:t xml:space="preserve"> Isroyati</w:t>
      </w:r>
      <w:r w:rsidR="00AC7902" w:rsidRPr="00C41FDD">
        <w:rPr>
          <w:rFonts w:ascii="Palatino Linotype" w:hAnsi="Palatino Linotype"/>
          <w:szCs w:val="24"/>
        </w:rPr>
        <w:t>, I.,</w:t>
      </w:r>
      <w:r w:rsidRPr="00B9034E">
        <w:rPr>
          <w:rFonts w:ascii="Palatino Linotype" w:hAnsi="Palatino Linotype"/>
          <w:szCs w:val="24"/>
        </w:rPr>
        <w:t xml:space="preserve"> </w:t>
      </w:r>
      <w:r w:rsidR="00AC7902" w:rsidRPr="00C41FDD">
        <w:rPr>
          <w:rFonts w:ascii="Palatino Linotype" w:hAnsi="Palatino Linotype"/>
          <w:szCs w:val="24"/>
        </w:rPr>
        <w:t>&amp;</w:t>
      </w:r>
      <w:r w:rsidRPr="00B9034E">
        <w:rPr>
          <w:rFonts w:ascii="Palatino Linotype" w:hAnsi="Palatino Linotype"/>
          <w:szCs w:val="24"/>
        </w:rPr>
        <w:t xml:space="preserve"> N</w:t>
      </w:r>
      <w:r w:rsidR="00F14D85" w:rsidRPr="00C41FDD">
        <w:rPr>
          <w:rFonts w:ascii="Palatino Linotype" w:hAnsi="Palatino Linotype"/>
          <w:szCs w:val="24"/>
        </w:rPr>
        <w:t>urhidayati, R</w:t>
      </w:r>
      <w:r w:rsidR="00AC7902" w:rsidRPr="00C41FDD">
        <w:rPr>
          <w:rFonts w:ascii="Palatino Linotype" w:hAnsi="Palatino Linotype"/>
          <w:szCs w:val="24"/>
        </w:rPr>
        <w:t>.</w:t>
      </w:r>
      <w:r w:rsidRPr="00B9034E">
        <w:rPr>
          <w:rFonts w:ascii="Palatino Linotype" w:hAnsi="Palatino Linotype"/>
          <w:szCs w:val="24"/>
        </w:rPr>
        <w:t xml:space="preserve"> (2022). Pelatihan Pengembangan Media Pembelajaran 3D pada Guru kelas di SDN Pondok Terong. </w:t>
      </w:r>
      <w:r w:rsidRPr="009C06D9">
        <w:rPr>
          <w:rFonts w:ascii="Palatino Linotype" w:hAnsi="Palatino Linotype"/>
          <w:szCs w:val="24"/>
        </w:rPr>
        <w:t>Jurnal Pengabdian Pada Masyarakat UP3M STKIP PGRI Sumatera Barat</w:t>
      </w:r>
      <w:r w:rsidRPr="00B9034E">
        <w:rPr>
          <w:rFonts w:ascii="Palatino Linotype" w:hAnsi="Palatino Linotype"/>
          <w:szCs w:val="24"/>
        </w:rPr>
        <w:t xml:space="preserve">, </w:t>
      </w:r>
      <w:r w:rsidRPr="009C06D9">
        <w:rPr>
          <w:rFonts w:ascii="Palatino Linotype" w:hAnsi="Palatino Linotype"/>
          <w:szCs w:val="24"/>
        </w:rPr>
        <w:t>4</w:t>
      </w:r>
      <w:r w:rsidRPr="00B9034E">
        <w:rPr>
          <w:rFonts w:ascii="Palatino Linotype" w:hAnsi="Palatino Linotype"/>
          <w:szCs w:val="24"/>
        </w:rPr>
        <w:t>(1), 32–37.</w:t>
      </w:r>
      <w:r w:rsidR="00940942" w:rsidRPr="009C06D9">
        <w:rPr>
          <w:rFonts w:ascii="Palatino Linotype" w:hAnsi="Palatino Linotype"/>
          <w:szCs w:val="24"/>
        </w:rPr>
        <w:t xml:space="preserve"> https://doi.org/10.22202/rangkiang.2022. v4i1.5749</w:t>
      </w:r>
    </w:p>
    <w:p w14:paraId="1A68655E" w14:textId="72C419EF" w:rsidR="00371B08" w:rsidRPr="00C41FDD"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Aminah, S., &amp; Yusnaldi, E. (2024). Pengembangan Media Smart box Untuk Meningkatkan Hasil Belajar Siswa Pada Mata Pelajaran Ilmu Pengetahuan Sosial di Madrasah Ibtidaiyah. </w:t>
      </w:r>
      <w:r w:rsidRPr="009C06D9">
        <w:rPr>
          <w:rFonts w:ascii="Palatino Linotype" w:hAnsi="Palatino Linotype"/>
          <w:szCs w:val="24"/>
        </w:rPr>
        <w:t>Jurnal Kependidikan</w:t>
      </w:r>
      <w:r w:rsidRPr="00B9034E">
        <w:rPr>
          <w:rFonts w:ascii="Palatino Linotype" w:hAnsi="Palatino Linotype"/>
          <w:szCs w:val="24"/>
        </w:rPr>
        <w:t xml:space="preserve">, </w:t>
      </w:r>
      <w:r w:rsidRPr="009C06D9">
        <w:rPr>
          <w:rFonts w:ascii="Palatino Linotype" w:hAnsi="Palatino Linotype"/>
          <w:szCs w:val="24"/>
        </w:rPr>
        <w:t>13</w:t>
      </w:r>
      <w:r w:rsidRPr="00B9034E">
        <w:rPr>
          <w:rFonts w:ascii="Palatino Linotype" w:hAnsi="Palatino Linotype"/>
          <w:szCs w:val="24"/>
        </w:rPr>
        <w:t>(3), 3077–3086.</w:t>
      </w:r>
      <w:r w:rsidR="00940942" w:rsidRPr="00C41FDD">
        <w:rPr>
          <w:rFonts w:ascii="Palatino Linotype" w:hAnsi="Palatino Linotype"/>
          <w:szCs w:val="24"/>
        </w:rPr>
        <w:t xml:space="preserve"> </w:t>
      </w:r>
      <w:r w:rsidR="00940942" w:rsidRPr="009C06D9">
        <w:rPr>
          <w:rFonts w:ascii="Palatino Linotype" w:hAnsi="Palatino Linotype"/>
          <w:szCs w:val="24"/>
        </w:rPr>
        <w:t>https://doi.org/10.58230/27454312.778</w:t>
      </w:r>
    </w:p>
    <w:p w14:paraId="320574B5" w14:textId="74357CD6"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Masdar</w:t>
      </w:r>
      <w:r w:rsidR="00481544" w:rsidRPr="00C41FDD">
        <w:rPr>
          <w:rFonts w:ascii="Palatino Linotype" w:hAnsi="Palatino Linotype"/>
          <w:szCs w:val="24"/>
        </w:rPr>
        <w:t xml:space="preserve">, A. K. C., </w:t>
      </w:r>
      <w:r w:rsidRPr="00B9034E">
        <w:rPr>
          <w:rFonts w:ascii="Palatino Linotype" w:hAnsi="Palatino Linotype"/>
          <w:szCs w:val="24"/>
        </w:rPr>
        <w:t>Nadira</w:t>
      </w:r>
      <w:r w:rsidR="00481544" w:rsidRPr="00C41FDD">
        <w:rPr>
          <w:rFonts w:ascii="Palatino Linotype" w:hAnsi="Palatino Linotype"/>
          <w:szCs w:val="24"/>
        </w:rPr>
        <w:t xml:space="preserve">, L., </w:t>
      </w:r>
      <w:r w:rsidRPr="00B9034E">
        <w:rPr>
          <w:rFonts w:ascii="Palatino Linotype" w:hAnsi="Palatino Linotype"/>
          <w:szCs w:val="24"/>
        </w:rPr>
        <w:t>Murnika</w:t>
      </w:r>
      <w:r w:rsidR="00481544" w:rsidRPr="00C41FDD">
        <w:rPr>
          <w:rFonts w:ascii="Palatino Linotype" w:hAnsi="Palatino Linotype"/>
          <w:szCs w:val="24"/>
        </w:rPr>
        <w:t>, Y., &amp;</w:t>
      </w:r>
      <w:r w:rsidRPr="00B9034E">
        <w:rPr>
          <w:rFonts w:ascii="Palatino Linotype" w:hAnsi="Palatino Linotype"/>
          <w:szCs w:val="24"/>
        </w:rPr>
        <w:t xml:space="preserve"> Wismanto</w:t>
      </w:r>
      <w:r w:rsidR="00481544" w:rsidRPr="00C41FDD">
        <w:rPr>
          <w:rFonts w:ascii="Palatino Linotype" w:hAnsi="Palatino Linotype"/>
          <w:szCs w:val="24"/>
        </w:rPr>
        <w:t>, W.</w:t>
      </w:r>
      <w:r w:rsidRPr="00B9034E">
        <w:rPr>
          <w:rFonts w:ascii="Palatino Linotype" w:hAnsi="Palatino Linotype"/>
          <w:szCs w:val="24"/>
        </w:rPr>
        <w:t xml:space="preserve"> (2024). Pemilihan Media Pembelajaran Yang Tepat Untuk Meningkatkan Hasil. </w:t>
      </w:r>
      <w:r w:rsidRPr="009C06D9">
        <w:rPr>
          <w:rFonts w:ascii="Palatino Linotype" w:hAnsi="Palatino Linotype"/>
          <w:szCs w:val="24"/>
        </w:rPr>
        <w:t>Jurnal Inovasi Pendidikan</w:t>
      </w:r>
      <w:r w:rsidRPr="00B9034E">
        <w:rPr>
          <w:rFonts w:ascii="Palatino Linotype" w:hAnsi="Palatino Linotype"/>
          <w:szCs w:val="24"/>
        </w:rPr>
        <w:t xml:space="preserve">, </w:t>
      </w:r>
      <w:r w:rsidRPr="009C06D9">
        <w:rPr>
          <w:rFonts w:ascii="Palatino Linotype" w:hAnsi="Palatino Linotype"/>
          <w:szCs w:val="24"/>
        </w:rPr>
        <w:t>1</w:t>
      </w:r>
      <w:r w:rsidRPr="00B9034E">
        <w:rPr>
          <w:rFonts w:ascii="Palatino Linotype" w:hAnsi="Palatino Linotype"/>
          <w:szCs w:val="24"/>
        </w:rPr>
        <w:t>(3), 76–85. https://doi.org/10.62383/edukasi.v1i3.</w:t>
      </w:r>
    </w:p>
    <w:p w14:paraId="165B0804" w14:textId="45C1203A" w:rsidR="00371B08" w:rsidRPr="009C06D9"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Dyah Pramanik, P., Achmadi, M., </w:t>
      </w:r>
      <w:r w:rsidR="00382EB8" w:rsidRPr="009C06D9">
        <w:rPr>
          <w:rFonts w:ascii="Palatino Linotype" w:hAnsi="Palatino Linotype"/>
          <w:szCs w:val="24"/>
        </w:rPr>
        <w:t xml:space="preserve">&amp; </w:t>
      </w:r>
      <w:r w:rsidRPr="00B9034E">
        <w:rPr>
          <w:rFonts w:ascii="Palatino Linotype" w:hAnsi="Palatino Linotype"/>
          <w:szCs w:val="24"/>
        </w:rPr>
        <w:t xml:space="preserve">Nasution, D. Z. (2021). Media Belajar Inovatif bagi Siswa SDN 05 Pesanggrahan Jakarta: PkM dengan Konsep Service Learning. </w:t>
      </w:r>
      <w:r w:rsidRPr="009C06D9">
        <w:rPr>
          <w:rFonts w:ascii="Palatino Linotype" w:hAnsi="Palatino Linotype"/>
          <w:szCs w:val="24"/>
        </w:rPr>
        <w:t>Jurnal Pengabdian Masyarakat: Pemberdayaan, Inovasi Dan Perubahan</w:t>
      </w:r>
      <w:r w:rsidRPr="00B9034E">
        <w:rPr>
          <w:rFonts w:ascii="Palatino Linotype" w:hAnsi="Palatino Linotype"/>
          <w:szCs w:val="24"/>
        </w:rPr>
        <w:t xml:space="preserve">, </w:t>
      </w:r>
      <w:r w:rsidRPr="009C06D9">
        <w:rPr>
          <w:rFonts w:ascii="Palatino Linotype" w:hAnsi="Palatino Linotype"/>
          <w:szCs w:val="24"/>
        </w:rPr>
        <w:t>1</w:t>
      </w:r>
      <w:r w:rsidRPr="00B9034E">
        <w:rPr>
          <w:rFonts w:ascii="Palatino Linotype" w:hAnsi="Palatino Linotype"/>
          <w:szCs w:val="24"/>
        </w:rPr>
        <w:t>(1), 46–56.</w:t>
      </w:r>
      <w:r w:rsidR="00940942" w:rsidRPr="009C06D9">
        <w:rPr>
          <w:rFonts w:ascii="Palatino Linotype" w:hAnsi="Palatino Linotype"/>
          <w:szCs w:val="24"/>
        </w:rPr>
        <w:t xml:space="preserve"> https://doi.org/10.59818/jpm.v1i3.43</w:t>
      </w:r>
    </w:p>
    <w:p w14:paraId="3D4F4723" w14:textId="3EDFF83D" w:rsidR="00371B08" w:rsidRPr="009C06D9"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Surur,</w:t>
      </w:r>
      <w:r w:rsidR="00D345BC" w:rsidRPr="009C06D9">
        <w:rPr>
          <w:rFonts w:ascii="Palatino Linotype" w:hAnsi="Palatino Linotype"/>
          <w:szCs w:val="24"/>
        </w:rPr>
        <w:t xml:space="preserve"> F.,</w:t>
      </w:r>
      <w:r w:rsidRPr="00B9034E">
        <w:rPr>
          <w:rFonts w:ascii="Palatino Linotype" w:hAnsi="Palatino Linotype"/>
          <w:szCs w:val="24"/>
        </w:rPr>
        <w:t xml:space="preserve"> &amp; Usman</w:t>
      </w:r>
      <w:r w:rsidR="00D345BC" w:rsidRPr="009C06D9">
        <w:rPr>
          <w:rFonts w:ascii="Palatino Linotype" w:hAnsi="Palatino Linotype"/>
          <w:szCs w:val="24"/>
        </w:rPr>
        <w:t>, K. S.</w:t>
      </w:r>
      <w:r w:rsidRPr="00B9034E">
        <w:rPr>
          <w:rFonts w:ascii="Palatino Linotype" w:hAnsi="Palatino Linotype"/>
          <w:szCs w:val="24"/>
        </w:rPr>
        <w:t xml:space="preserve"> (2022). Pendekatan Service Learning pada Pembelajaran Daring Studio Penyajian dan Presentasi dalam Penyusunan Profil Desa Tarasu Kecamatan Kajuara Kabupaten Bone. </w:t>
      </w:r>
      <w:r w:rsidRPr="009C06D9">
        <w:rPr>
          <w:rFonts w:ascii="Palatino Linotype" w:hAnsi="Palatino Linotype"/>
          <w:szCs w:val="24"/>
        </w:rPr>
        <w:t>The 4th International Conference on University-Community Engagement (ICON-UCE)</w:t>
      </w:r>
      <w:r w:rsidRPr="00B9034E">
        <w:rPr>
          <w:rFonts w:ascii="Palatino Linotype" w:hAnsi="Palatino Linotype"/>
          <w:szCs w:val="24"/>
        </w:rPr>
        <w:t xml:space="preserve">, </w:t>
      </w:r>
      <w:r w:rsidRPr="009C06D9">
        <w:rPr>
          <w:rFonts w:ascii="Palatino Linotype" w:hAnsi="Palatino Linotype"/>
          <w:szCs w:val="24"/>
        </w:rPr>
        <w:t>4</w:t>
      </w:r>
      <w:r w:rsidRPr="00B9034E">
        <w:rPr>
          <w:rFonts w:ascii="Palatino Linotype" w:hAnsi="Palatino Linotype"/>
          <w:szCs w:val="24"/>
        </w:rPr>
        <w:t>, 231–236.</w:t>
      </w:r>
      <w:r w:rsidR="00940942" w:rsidRPr="009C06D9">
        <w:rPr>
          <w:rFonts w:ascii="Palatino Linotype" w:hAnsi="Palatino Linotype"/>
          <w:szCs w:val="24"/>
        </w:rPr>
        <w:t xml:space="preserve"> https://icon-uce.com/index.php/icon-uce/article/view/32</w:t>
      </w:r>
    </w:p>
    <w:p w14:paraId="2568E0B5" w14:textId="63156D29"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Amin</w:t>
      </w:r>
      <w:r w:rsidR="00393DB9" w:rsidRPr="009C06D9">
        <w:rPr>
          <w:rFonts w:ascii="Palatino Linotype" w:hAnsi="Palatino Linotype"/>
          <w:szCs w:val="24"/>
        </w:rPr>
        <w:t>, F.</w:t>
      </w:r>
      <w:r w:rsidRPr="00B9034E">
        <w:rPr>
          <w:rFonts w:ascii="Palatino Linotype" w:hAnsi="Palatino Linotype"/>
          <w:szCs w:val="24"/>
        </w:rPr>
        <w:t xml:space="preserve"> (2020). Analisa Pendidikan Pesantren Dan Perannya Terhadap Pendidikan Islam. </w:t>
      </w:r>
      <w:r w:rsidRPr="009C06D9">
        <w:rPr>
          <w:rFonts w:ascii="Palatino Linotype" w:hAnsi="Palatino Linotype"/>
          <w:szCs w:val="24"/>
        </w:rPr>
        <w:t>Tadris</w:t>
      </w:r>
      <w:r w:rsidRPr="009C06D9">
        <w:rPr>
          <w:szCs w:val="24"/>
        </w:rPr>
        <w:t> </w:t>
      </w:r>
      <w:r w:rsidRPr="009C06D9">
        <w:rPr>
          <w:rFonts w:ascii="Palatino Linotype" w:hAnsi="Palatino Linotype"/>
          <w:szCs w:val="24"/>
        </w:rPr>
        <w:t>: Jurnal Penelitian Dan Pemikiran Pendidikan Islam</w:t>
      </w:r>
      <w:r w:rsidRPr="00B9034E">
        <w:rPr>
          <w:rFonts w:ascii="Palatino Linotype" w:hAnsi="Palatino Linotype"/>
          <w:szCs w:val="24"/>
        </w:rPr>
        <w:t xml:space="preserve">, </w:t>
      </w:r>
      <w:r w:rsidRPr="009C06D9">
        <w:rPr>
          <w:rFonts w:ascii="Palatino Linotype" w:hAnsi="Palatino Linotype"/>
          <w:szCs w:val="24"/>
        </w:rPr>
        <w:t>13</w:t>
      </w:r>
      <w:r w:rsidRPr="00B9034E">
        <w:rPr>
          <w:rFonts w:ascii="Palatino Linotype" w:hAnsi="Palatino Linotype"/>
          <w:szCs w:val="24"/>
        </w:rPr>
        <w:t>(2), 56–73. https://doi.org/10.51675/jt.v13i2.63</w:t>
      </w:r>
    </w:p>
    <w:p w14:paraId="4381552C" w14:textId="416EFB56" w:rsidR="00371B08" w:rsidRPr="009C06D9"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Fauqi, A. (2025). </w:t>
      </w:r>
      <w:r w:rsidRPr="009C06D9">
        <w:rPr>
          <w:rFonts w:ascii="Palatino Linotype" w:hAnsi="Palatino Linotype"/>
          <w:szCs w:val="24"/>
        </w:rPr>
        <w:t>Pengaruh Media Smart box terhadap Hasil Belajar Pendidikan Pancasila di Sekolah Dasar</w:t>
      </w:r>
      <w:r w:rsidRPr="00B9034E">
        <w:rPr>
          <w:rFonts w:ascii="Palatino Linotype" w:hAnsi="Palatino Linotype"/>
          <w:szCs w:val="24"/>
        </w:rPr>
        <w:t xml:space="preserve">. </w:t>
      </w:r>
      <w:r w:rsidRPr="009C06D9">
        <w:rPr>
          <w:rFonts w:ascii="Palatino Linotype" w:hAnsi="Palatino Linotype"/>
          <w:szCs w:val="24"/>
        </w:rPr>
        <w:t>2</w:t>
      </w:r>
      <w:r w:rsidRPr="00B9034E">
        <w:rPr>
          <w:rFonts w:ascii="Palatino Linotype" w:hAnsi="Palatino Linotype"/>
          <w:szCs w:val="24"/>
        </w:rPr>
        <w:t>, 11–16</w:t>
      </w:r>
      <w:r w:rsidR="004510E1" w:rsidRPr="009C06D9">
        <w:rPr>
          <w:rFonts w:ascii="Palatino Linotype" w:hAnsi="Palatino Linotype"/>
          <w:szCs w:val="24"/>
        </w:rPr>
        <w:t xml:space="preserve">. </w:t>
      </w:r>
      <w:r w:rsidR="00940942" w:rsidRPr="009C06D9">
        <w:rPr>
          <w:rFonts w:ascii="Palatino Linotype" w:hAnsi="Palatino Linotype"/>
          <w:szCs w:val="24"/>
        </w:rPr>
        <w:t>https://doi.org/10.54371/jekas.v2i1.696</w:t>
      </w:r>
    </w:p>
    <w:p w14:paraId="53AD5585" w14:textId="56032C46"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Habibah, L., Anwar, A. S., &amp; Kuningan, S. M. (2024). </w:t>
      </w:r>
      <w:r w:rsidRPr="009C06D9">
        <w:rPr>
          <w:rFonts w:ascii="Palatino Linotype" w:hAnsi="Palatino Linotype"/>
          <w:szCs w:val="24"/>
        </w:rPr>
        <w:t>Pengaruh Pemanfaatan Media Smart Box Berbasis QR Code Siswa Kelas IV</w:t>
      </w:r>
      <w:r w:rsidRPr="00B9034E">
        <w:rPr>
          <w:rFonts w:ascii="Palatino Linotype" w:hAnsi="Palatino Linotype"/>
          <w:szCs w:val="24"/>
        </w:rPr>
        <w:t xml:space="preserve">. </w:t>
      </w:r>
      <w:r w:rsidRPr="009C06D9">
        <w:rPr>
          <w:rFonts w:ascii="Palatino Linotype" w:hAnsi="Palatino Linotype"/>
          <w:szCs w:val="24"/>
        </w:rPr>
        <w:t>8</w:t>
      </w:r>
      <w:r w:rsidRPr="00B9034E">
        <w:rPr>
          <w:rFonts w:ascii="Palatino Linotype" w:hAnsi="Palatino Linotype"/>
          <w:szCs w:val="24"/>
        </w:rPr>
        <w:t>(3), 525–537.</w:t>
      </w:r>
    </w:p>
    <w:p w14:paraId="3BB6B5AB" w14:textId="1EA58026" w:rsidR="00371B08" w:rsidRPr="009C06D9"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Handayani, S. F., Humairah, N. I., Simanjuntak, M. J. S., Amar, F. S., Manurung, S. V., Ritonga, P. L., Silalahi, J. F. H., &amp; Prasasti, T. I. (2024). Penerapan Media Bahan Ajar Smartbox Dalam Pembelajaran BIPA Pada Materi Pengenalan Kuliner </w:t>
      </w:r>
      <w:r w:rsidRPr="00B9034E">
        <w:rPr>
          <w:rFonts w:ascii="Palatino Linotype" w:hAnsi="Palatino Linotype"/>
          <w:szCs w:val="24"/>
        </w:rPr>
        <w:lastRenderedPageBreak/>
        <w:t xml:space="preserve">Etnis Simalungun. </w:t>
      </w:r>
      <w:r w:rsidRPr="009C06D9">
        <w:rPr>
          <w:rFonts w:ascii="Palatino Linotype" w:hAnsi="Palatino Linotype"/>
          <w:szCs w:val="24"/>
        </w:rPr>
        <w:t>JICN</w:t>
      </w:r>
      <w:r w:rsidRPr="009C06D9">
        <w:rPr>
          <w:szCs w:val="24"/>
        </w:rPr>
        <w:t> </w:t>
      </w:r>
      <w:r w:rsidRPr="009C06D9">
        <w:rPr>
          <w:rFonts w:ascii="Palatino Linotype" w:hAnsi="Palatino Linotype"/>
          <w:szCs w:val="24"/>
        </w:rPr>
        <w:t>: Jurnal Intelek Dan Cendekiawan Nusantara</w:t>
      </w:r>
      <w:r w:rsidRPr="00B9034E">
        <w:rPr>
          <w:rFonts w:ascii="Palatino Linotype" w:hAnsi="Palatino Linotype"/>
          <w:szCs w:val="24"/>
        </w:rPr>
        <w:t xml:space="preserve">, </w:t>
      </w:r>
      <w:r w:rsidRPr="009C06D9">
        <w:rPr>
          <w:rFonts w:ascii="Palatino Linotype" w:hAnsi="Palatino Linotype"/>
          <w:szCs w:val="24"/>
        </w:rPr>
        <w:t>1</w:t>
      </w:r>
      <w:r w:rsidRPr="00B9034E">
        <w:rPr>
          <w:rFonts w:ascii="Palatino Linotype" w:hAnsi="Palatino Linotype"/>
          <w:szCs w:val="24"/>
        </w:rPr>
        <w:t>(3), 3303–3304.</w:t>
      </w:r>
      <w:r w:rsidR="00940942" w:rsidRPr="009C06D9">
        <w:rPr>
          <w:rFonts w:ascii="Palatino Linotype" w:hAnsi="Palatino Linotype"/>
          <w:szCs w:val="24"/>
        </w:rPr>
        <w:t xml:space="preserve"> </w:t>
      </w:r>
    </w:p>
    <w:p w14:paraId="6B643F9A" w14:textId="41B5EF96" w:rsidR="00371B08" w:rsidRPr="00C41FDD"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Simarmata</w:t>
      </w:r>
      <w:r w:rsidR="006D69FA" w:rsidRPr="009C06D9">
        <w:rPr>
          <w:rFonts w:ascii="Palatino Linotype" w:hAnsi="Palatino Linotype"/>
          <w:szCs w:val="24"/>
        </w:rPr>
        <w:t>, H</w:t>
      </w:r>
      <w:r w:rsidRPr="00B9034E">
        <w:rPr>
          <w:rFonts w:ascii="Palatino Linotype" w:hAnsi="Palatino Linotype"/>
          <w:szCs w:val="24"/>
        </w:rPr>
        <w:t>.</w:t>
      </w:r>
      <w:r w:rsidR="006D69FA" w:rsidRPr="009C06D9">
        <w:rPr>
          <w:rFonts w:ascii="Palatino Linotype" w:hAnsi="Palatino Linotype"/>
          <w:szCs w:val="24"/>
        </w:rPr>
        <w:t xml:space="preserve"> D.</w:t>
      </w:r>
      <w:r w:rsidRPr="00B9034E">
        <w:rPr>
          <w:rFonts w:ascii="Palatino Linotype" w:hAnsi="Palatino Linotype"/>
          <w:szCs w:val="24"/>
        </w:rPr>
        <w:t xml:space="preserve"> (2018). Pendidikan Karakter Melalui Metode Refleksi. </w:t>
      </w:r>
      <w:r w:rsidRPr="009C06D9">
        <w:rPr>
          <w:rFonts w:ascii="Palatino Linotype" w:hAnsi="Palatino Linotype"/>
          <w:szCs w:val="24"/>
        </w:rPr>
        <w:t>Jurnal Pendidikan Penabur</w:t>
      </w:r>
      <w:r w:rsidRPr="00B9034E">
        <w:rPr>
          <w:rFonts w:ascii="Palatino Linotype" w:hAnsi="Palatino Linotype"/>
          <w:szCs w:val="24"/>
        </w:rPr>
        <w:t xml:space="preserve">, </w:t>
      </w:r>
      <w:r w:rsidRPr="009C06D9">
        <w:rPr>
          <w:rFonts w:ascii="Palatino Linotype" w:hAnsi="Palatino Linotype"/>
          <w:szCs w:val="24"/>
        </w:rPr>
        <w:t>I</w:t>
      </w:r>
      <w:r w:rsidRPr="00B9034E">
        <w:rPr>
          <w:rFonts w:ascii="Palatino Linotype" w:hAnsi="Palatino Linotype"/>
          <w:szCs w:val="24"/>
        </w:rPr>
        <w:t>(31), 43–53.</w:t>
      </w:r>
      <w:r w:rsidR="00940942" w:rsidRPr="00C41FDD">
        <w:rPr>
          <w:rFonts w:ascii="Palatino Linotype" w:hAnsi="Palatino Linotype"/>
          <w:szCs w:val="24"/>
        </w:rPr>
        <w:t xml:space="preserve"> </w:t>
      </w:r>
      <w:r w:rsidR="00940942" w:rsidRPr="009C06D9">
        <w:rPr>
          <w:rFonts w:ascii="Palatino Linotype" w:hAnsi="Palatino Linotype"/>
          <w:szCs w:val="24"/>
        </w:rPr>
        <w:t>https://bpkpenabur.or.id/media/g0kmjnhq/hal-72-82-pendidikan-karakter-melalui-metode.pdf</w:t>
      </w:r>
    </w:p>
    <w:p w14:paraId="7FE8F904" w14:textId="77777777"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Hikmah, N., Surawan, S., Ansari, M. R., Endah, E., &amp; Muslimah, M. (2022). Pelatihan Peningkatan Kompetensi Guru dalam Membuat Media Pembelajaran Berbasis IT di SMP Muhammadiyah Palangka Raya. </w:t>
      </w:r>
      <w:r w:rsidRPr="009C06D9">
        <w:rPr>
          <w:rFonts w:ascii="Palatino Linotype" w:hAnsi="Palatino Linotype"/>
          <w:szCs w:val="24"/>
        </w:rPr>
        <w:t>PengabdianMu: Jurnal Ilmiah Pengabdian Kepada Masyarakat</w:t>
      </w:r>
      <w:r w:rsidRPr="00B9034E">
        <w:rPr>
          <w:rFonts w:ascii="Palatino Linotype" w:hAnsi="Palatino Linotype"/>
          <w:szCs w:val="24"/>
        </w:rPr>
        <w:t xml:space="preserve">, </w:t>
      </w:r>
      <w:r w:rsidRPr="009C06D9">
        <w:rPr>
          <w:rFonts w:ascii="Palatino Linotype" w:hAnsi="Palatino Linotype"/>
          <w:szCs w:val="24"/>
        </w:rPr>
        <w:t>7</w:t>
      </w:r>
      <w:r w:rsidRPr="00B9034E">
        <w:rPr>
          <w:rFonts w:ascii="Palatino Linotype" w:hAnsi="Palatino Linotype"/>
          <w:szCs w:val="24"/>
        </w:rPr>
        <w:t>(5), 652–663. https://doi.org/10.33084/pengabdianmu.v7i5.3175</w:t>
      </w:r>
    </w:p>
    <w:p w14:paraId="27A61B3F" w14:textId="77777777"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Isfihani, I. (2023). Hisab Rukyat Untuk Penentuan Awal Bulan Hijriah Dalam Al Qur’an Dan Al Hadis. </w:t>
      </w:r>
      <w:r w:rsidRPr="009C06D9">
        <w:rPr>
          <w:rFonts w:ascii="Palatino Linotype" w:hAnsi="Palatino Linotype"/>
          <w:szCs w:val="24"/>
        </w:rPr>
        <w:t>Sanaamul Quran</w:t>
      </w:r>
      <w:r w:rsidRPr="009C06D9">
        <w:rPr>
          <w:szCs w:val="24"/>
        </w:rPr>
        <w:t> </w:t>
      </w:r>
      <w:r w:rsidRPr="009C06D9">
        <w:rPr>
          <w:rFonts w:ascii="Palatino Linotype" w:hAnsi="Palatino Linotype"/>
          <w:szCs w:val="24"/>
        </w:rPr>
        <w:t>: Jurnal Wawasan Keislaman</w:t>
      </w:r>
      <w:r w:rsidRPr="00B9034E">
        <w:rPr>
          <w:rFonts w:ascii="Palatino Linotype" w:hAnsi="Palatino Linotype"/>
          <w:szCs w:val="24"/>
        </w:rPr>
        <w:t xml:space="preserve">, </w:t>
      </w:r>
      <w:r w:rsidRPr="009C06D9">
        <w:rPr>
          <w:rFonts w:ascii="Palatino Linotype" w:hAnsi="Palatino Linotype"/>
          <w:szCs w:val="24"/>
        </w:rPr>
        <w:t>4</w:t>
      </w:r>
      <w:r w:rsidRPr="00B9034E">
        <w:rPr>
          <w:rFonts w:ascii="Palatino Linotype" w:hAnsi="Palatino Linotype"/>
          <w:szCs w:val="24"/>
        </w:rPr>
        <w:t>(1), 1–23. https://doi.org/10.62096/tsaqofah.v4i1.50</w:t>
      </w:r>
    </w:p>
    <w:p w14:paraId="2A6FFF0E" w14:textId="4E39B5D9" w:rsidR="00371B08" w:rsidRPr="009C06D9"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Maulidiana, F., Arya Wardana, L., &amp; Jannah, F. (2024). Pengembangan Media Smart Box Pada Pembelajaran Tumbuhan dan Energi Mata Pelajaran IPAS Kelas IV di SDN Curahgrinting 1 Probolinggo. </w:t>
      </w:r>
      <w:r w:rsidRPr="009C06D9">
        <w:rPr>
          <w:rFonts w:ascii="Palatino Linotype" w:hAnsi="Palatino Linotype"/>
          <w:szCs w:val="24"/>
        </w:rPr>
        <w:t>INNOVATIVE: Journal Of Social Science Research</w:t>
      </w:r>
      <w:r w:rsidRPr="00B9034E">
        <w:rPr>
          <w:rFonts w:ascii="Palatino Linotype" w:hAnsi="Palatino Linotype"/>
          <w:szCs w:val="24"/>
        </w:rPr>
        <w:t xml:space="preserve">, </w:t>
      </w:r>
      <w:r w:rsidRPr="009C06D9">
        <w:rPr>
          <w:rFonts w:ascii="Palatino Linotype" w:hAnsi="Palatino Linotype"/>
          <w:szCs w:val="24"/>
        </w:rPr>
        <w:t>4</w:t>
      </w:r>
      <w:r w:rsidRPr="00B9034E">
        <w:rPr>
          <w:rFonts w:ascii="Palatino Linotype" w:hAnsi="Palatino Linotype"/>
          <w:szCs w:val="24"/>
        </w:rPr>
        <w:t>, 1664–1675.</w:t>
      </w:r>
      <w:r w:rsidR="001C459C" w:rsidRPr="009C06D9">
        <w:rPr>
          <w:rFonts w:ascii="Palatino Linotype" w:hAnsi="Palatino Linotype"/>
          <w:szCs w:val="24"/>
        </w:rPr>
        <w:t xml:space="preserve"> https://doi.org/10.31004/innovative.v4i2.9376</w:t>
      </w:r>
    </w:p>
    <w:p w14:paraId="25987449" w14:textId="47282521" w:rsidR="00371B08" w:rsidRPr="009C06D9"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Nabilah, S. H. (2022). Peran Taman Pendidikan Al-Qur’an Dalam Meningkatkan Kualitas Dalam Membaca Al- Qur’an. </w:t>
      </w:r>
      <w:r w:rsidRPr="009C06D9">
        <w:rPr>
          <w:rFonts w:ascii="Palatino Linotype" w:hAnsi="Palatino Linotype"/>
          <w:szCs w:val="24"/>
        </w:rPr>
        <w:t>Pendidikan Dasar Dan Sosial Humaniora</w:t>
      </w:r>
      <w:r w:rsidRPr="00B9034E">
        <w:rPr>
          <w:rFonts w:ascii="Palatino Linotype" w:hAnsi="Palatino Linotype"/>
          <w:szCs w:val="24"/>
        </w:rPr>
        <w:t xml:space="preserve">, </w:t>
      </w:r>
      <w:r w:rsidRPr="009C06D9">
        <w:rPr>
          <w:rFonts w:ascii="Palatino Linotype" w:hAnsi="Palatino Linotype"/>
          <w:szCs w:val="24"/>
        </w:rPr>
        <w:t>1</w:t>
      </w:r>
      <w:r w:rsidRPr="00B9034E">
        <w:rPr>
          <w:rFonts w:ascii="Palatino Linotype" w:hAnsi="Palatino Linotype"/>
          <w:szCs w:val="24"/>
        </w:rPr>
        <w:t>(9), 1913–1918.</w:t>
      </w:r>
      <w:r w:rsidR="001C459C" w:rsidRPr="009C06D9">
        <w:rPr>
          <w:rFonts w:ascii="Palatino Linotype" w:hAnsi="Palatino Linotype"/>
          <w:szCs w:val="24"/>
        </w:rPr>
        <w:t xml:space="preserve"> https://doi.org/10.53625/jpdsh.v1i9.2827</w:t>
      </w:r>
    </w:p>
    <w:p w14:paraId="64B1D0D6" w14:textId="2CF49BCA" w:rsidR="00371B08" w:rsidRPr="00C41FDD"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Nugraha, B. A., Zahra, L. A., Prasetya, Y., &amp; Anjelia, P. (2024). </w:t>
      </w:r>
      <w:r w:rsidRPr="009C06D9">
        <w:rPr>
          <w:rFonts w:ascii="Palatino Linotype" w:hAnsi="Palatino Linotype"/>
          <w:szCs w:val="24"/>
        </w:rPr>
        <w:t>Pengaruh Penggunaan Media Pembelajaran Smart Box Terhadap Kemampuan Berpikir Kreatif Siswa Kelas III Di SD Negeri 1 Podomoro</w:t>
      </w:r>
      <w:r w:rsidRPr="00B9034E">
        <w:rPr>
          <w:rFonts w:ascii="Palatino Linotype" w:hAnsi="Palatino Linotype"/>
          <w:szCs w:val="24"/>
        </w:rPr>
        <w:t xml:space="preserve">. </w:t>
      </w:r>
      <w:r w:rsidRPr="009C06D9">
        <w:rPr>
          <w:rFonts w:ascii="Palatino Linotype" w:hAnsi="Palatino Linotype"/>
          <w:szCs w:val="24"/>
        </w:rPr>
        <w:t>8</w:t>
      </w:r>
      <w:r w:rsidRPr="00B9034E">
        <w:rPr>
          <w:rFonts w:ascii="Palatino Linotype" w:hAnsi="Palatino Linotype"/>
          <w:szCs w:val="24"/>
        </w:rPr>
        <w:t>(10), 209–212.</w:t>
      </w:r>
      <w:r w:rsidR="001C459C" w:rsidRPr="00C41FDD">
        <w:rPr>
          <w:rFonts w:ascii="Palatino Linotype" w:hAnsi="Palatino Linotype"/>
          <w:szCs w:val="24"/>
        </w:rPr>
        <w:t xml:space="preserve"> </w:t>
      </w:r>
      <w:r w:rsidR="001C459C" w:rsidRPr="009C06D9">
        <w:rPr>
          <w:rFonts w:ascii="Palatino Linotype" w:hAnsi="Palatino Linotype"/>
          <w:szCs w:val="24"/>
        </w:rPr>
        <w:t>https://oaj.jurnalhst.com/index.php/jsm/article/view/5422</w:t>
      </w:r>
    </w:p>
    <w:p w14:paraId="14A5840D" w14:textId="3C0E9842" w:rsidR="00371B08" w:rsidRPr="009C06D9"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Muthaharoh,</w:t>
      </w:r>
      <w:r w:rsidR="00EB6A1A" w:rsidRPr="00C41FDD">
        <w:rPr>
          <w:rFonts w:ascii="Palatino Linotype" w:hAnsi="Palatino Linotype"/>
          <w:szCs w:val="24"/>
        </w:rPr>
        <w:t xml:space="preserve"> N. R</w:t>
      </w:r>
      <w:r w:rsidR="004F7948" w:rsidRPr="00C41FDD">
        <w:rPr>
          <w:rFonts w:ascii="Palatino Linotype" w:hAnsi="Palatino Linotype"/>
          <w:szCs w:val="24"/>
        </w:rPr>
        <w:t>.,</w:t>
      </w:r>
      <w:r w:rsidRPr="00B9034E">
        <w:rPr>
          <w:rFonts w:ascii="Palatino Linotype" w:hAnsi="Palatino Linotype"/>
          <w:szCs w:val="24"/>
        </w:rPr>
        <w:t xml:space="preserve"> Surawan, S.</w:t>
      </w:r>
      <w:r w:rsidR="004F7948" w:rsidRPr="00C41FDD">
        <w:rPr>
          <w:rFonts w:ascii="Palatino Linotype" w:hAnsi="Palatino Linotype"/>
          <w:szCs w:val="24"/>
        </w:rPr>
        <w:t>,</w:t>
      </w:r>
      <w:r w:rsidR="000202CA" w:rsidRPr="00C41FDD">
        <w:rPr>
          <w:rFonts w:ascii="Palatino Linotype" w:hAnsi="Palatino Linotype"/>
          <w:szCs w:val="24"/>
        </w:rPr>
        <w:t xml:space="preserve"> &amp; </w:t>
      </w:r>
      <w:r w:rsidRPr="00B9034E">
        <w:rPr>
          <w:rFonts w:ascii="Palatino Linotype" w:hAnsi="Palatino Linotype"/>
          <w:szCs w:val="24"/>
        </w:rPr>
        <w:t xml:space="preserve"> S</w:t>
      </w:r>
      <w:r w:rsidR="000202CA" w:rsidRPr="00C41FDD">
        <w:rPr>
          <w:rFonts w:ascii="Palatino Linotype" w:hAnsi="Palatino Linotype"/>
          <w:szCs w:val="24"/>
        </w:rPr>
        <w:t>apitri, S. A. D.</w:t>
      </w:r>
      <w:r w:rsidRPr="00B9034E">
        <w:rPr>
          <w:rFonts w:ascii="Palatino Linotype" w:hAnsi="Palatino Linotype"/>
          <w:szCs w:val="24"/>
        </w:rPr>
        <w:t xml:space="preserve"> (2024). Pendampingan Pembelajaran Ilmu Tajwid Melalui Baca Tulis Al-Qur’an Pada Siswa Kelas X SMAN 2 Palangka Raya. </w:t>
      </w:r>
      <w:r w:rsidRPr="009C06D9">
        <w:rPr>
          <w:rFonts w:ascii="Palatino Linotype" w:hAnsi="Palatino Linotype"/>
          <w:szCs w:val="24"/>
        </w:rPr>
        <w:t>Jurnal Edukasi Pengabdian Masyarakat: EDUABDIMAS</w:t>
      </w:r>
      <w:r w:rsidRPr="00B9034E">
        <w:rPr>
          <w:rFonts w:ascii="Palatino Linotype" w:hAnsi="Palatino Linotype"/>
          <w:szCs w:val="24"/>
        </w:rPr>
        <w:t xml:space="preserve">, </w:t>
      </w:r>
      <w:r w:rsidRPr="009C06D9">
        <w:rPr>
          <w:rFonts w:ascii="Palatino Linotype" w:hAnsi="Palatino Linotype"/>
          <w:szCs w:val="24"/>
        </w:rPr>
        <w:t>3</w:t>
      </w:r>
      <w:r w:rsidRPr="00B9034E">
        <w:rPr>
          <w:rFonts w:ascii="Palatino Linotype" w:hAnsi="Palatino Linotype"/>
          <w:szCs w:val="24"/>
        </w:rPr>
        <w:t>(4), 361–368.</w:t>
      </w:r>
      <w:r w:rsidR="001C459C" w:rsidRPr="009C06D9">
        <w:rPr>
          <w:rFonts w:ascii="Palatino Linotype" w:hAnsi="Palatino Linotype"/>
          <w:szCs w:val="24"/>
        </w:rPr>
        <w:t xml:space="preserve"> https://doi.org/10.36636/eduabdimas.v3i4.5600</w:t>
      </w:r>
    </w:p>
    <w:p w14:paraId="2CC7A630" w14:textId="385E012B"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Oktavia, J., Zahra, V., Hanifah, N., &amp; Nugraha, R. G. (2024). Penerapan Media Smart Box untuk Meningkatkan Hasil Belajar Kognitif Kelas IV SD Materi Hak dan Kewajiban.</w:t>
      </w:r>
      <w:r w:rsidR="000202CA" w:rsidRPr="009C06D9">
        <w:rPr>
          <w:rFonts w:ascii="Palatino Linotype" w:hAnsi="Palatino Linotype"/>
          <w:szCs w:val="24"/>
        </w:rPr>
        <w:t xml:space="preserve"> </w:t>
      </w:r>
      <w:r w:rsidRPr="009C06D9">
        <w:rPr>
          <w:rFonts w:ascii="Palatino Linotype" w:hAnsi="Palatino Linotype"/>
          <w:szCs w:val="24"/>
        </w:rPr>
        <w:t>Didaktika: Jurnal Kependidikan</w:t>
      </w:r>
      <w:r w:rsidRPr="00B9034E">
        <w:rPr>
          <w:rFonts w:ascii="Palatino Linotype" w:hAnsi="Palatino Linotype"/>
          <w:szCs w:val="24"/>
        </w:rPr>
        <w:t xml:space="preserve">, </w:t>
      </w:r>
      <w:r w:rsidRPr="009C06D9">
        <w:rPr>
          <w:rFonts w:ascii="Palatino Linotype" w:hAnsi="Palatino Linotype"/>
          <w:szCs w:val="24"/>
        </w:rPr>
        <w:t>13</w:t>
      </w:r>
      <w:r w:rsidRPr="00B9034E">
        <w:rPr>
          <w:rFonts w:ascii="Palatino Linotype" w:hAnsi="Palatino Linotype"/>
          <w:szCs w:val="24"/>
        </w:rPr>
        <w:t>(1), 545–554. https://jurnaldidaktika.org/contents/article/view/425/293</w:t>
      </w:r>
    </w:p>
    <w:p w14:paraId="023F5383" w14:textId="77777777"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Pangestu, A., Malagola, Y., Rahmasari, S., Puspita, H., Astary, V., Aisyah, S., &amp; Latifah, S. (2023). Peningkatan Budaya Literasi pada Anak-Anak di Daerah Terpencil </w:t>
      </w:r>
      <w:r w:rsidRPr="00B9034E">
        <w:rPr>
          <w:rFonts w:ascii="Palatino Linotype" w:hAnsi="Palatino Linotype"/>
          <w:szCs w:val="24"/>
        </w:rPr>
        <w:lastRenderedPageBreak/>
        <w:t xml:space="preserve">Menggunakan Metode Service Learning. </w:t>
      </w:r>
      <w:r w:rsidRPr="009C06D9">
        <w:rPr>
          <w:rFonts w:ascii="Palatino Linotype" w:hAnsi="Palatino Linotype"/>
          <w:szCs w:val="24"/>
        </w:rPr>
        <w:t>Lok Seva: Journal of Contemporary Community Service</w:t>
      </w:r>
      <w:r w:rsidRPr="00B9034E">
        <w:rPr>
          <w:rFonts w:ascii="Palatino Linotype" w:hAnsi="Palatino Linotype"/>
          <w:szCs w:val="24"/>
        </w:rPr>
        <w:t xml:space="preserve">, </w:t>
      </w:r>
      <w:r w:rsidRPr="009C06D9">
        <w:rPr>
          <w:rFonts w:ascii="Palatino Linotype" w:hAnsi="Palatino Linotype"/>
          <w:szCs w:val="24"/>
        </w:rPr>
        <w:t>1</w:t>
      </w:r>
      <w:r w:rsidRPr="00B9034E">
        <w:rPr>
          <w:rFonts w:ascii="Palatino Linotype" w:hAnsi="Palatino Linotype"/>
          <w:szCs w:val="24"/>
        </w:rPr>
        <w:t>(1), 27. https://doi.org/10.35308/lokseva.v1i1.6449</w:t>
      </w:r>
    </w:p>
    <w:p w14:paraId="5273746C" w14:textId="6C30F50C"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Permatasari, P., &amp; Hardy, F. R. (2019). Pemberdayaan Ibu Rumah Tangga Di Kelurahan Cinere Dalam Penanaman Dan Pemanfaatan Tanaman Obat Keluarga (TOGA). </w:t>
      </w:r>
      <w:r w:rsidRPr="009C06D9">
        <w:rPr>
          <w:rFonts w:ascii="Palatino Linotype" w:hAnsi="Palatino Linotype"/>
          <w:szCs w:val="24"/>
        </w:rPr>
        <w:t>Jurnal Bakti Masyarakat Indonesia</w:t>
      </w:r>
      <w:r w:rsidRPr="00B9034E">
        <w:rPr>
          <w:rFonts w:ascii="Palatino Linotype" w:hAnsi="Palatino Linotype"/>
          <w:szCs w:val="24"/>
        </w:rPr>
        <w:t xml:space="preserve">, </w:t>
      </w:r>
      <w:r w:rsidRPr="009C06D9">
        <w:rPr>
          <w:rFonts w:ascii="Palatino Linotype" w:hAnsi="Palatino Linotype"/>
          <w:szCs w:val="24"/>
        </w:rPr>
        <w:t>2</w:t>
      </w:r>
      <w:r w:rsidRPr="00B9034E">
        <w:rPr>
          <w:rFonts w:ascii="Palatino Linotype" w:hAnsi="Palatino Linotype"/>
          <w:szCs w:val="24"/>
        </w:rPr>
        <w:t>(1), 129–134. https://doi.org/10.24912/jbmi.v2i1.4337</w:t>
      </w:r>
    </w:p>
    <w:p w14:paraId="3246370B" w14:textId="1B995BA3"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Rahmawati, D. (2019). Pengembangan Media Pembelajara</w:t>
      </w:r>
      <w:r w:rsidR="001C459C" w:rsidRPr="009C06D9">
        <w:rPr>
          <w:rFonts w:ascii="Palatino Linotype" w:hAnsi="Palatino Linotype"/>
          <w:szCs w:val="24"/>
        </w:rPr>
        <w:t xml:space="preserve">n </w:t>
      </w:r>
      <w:r w:rsidRPr="009C06D9">
        <w:rPr>
          <w:rFonts w:ascii="Palatino Linotype" w:hAnsi="Palatino Linotype"/>
          <w:szCs w:val="24"/>
        </w:rPr>
        <w:t>AL-Ahya</w:t>
      </w:r>
      <w:r w:rsidRPr="00B9034E">
        <w:rPr>
          <w:rFonts w:ascii="Palatino Linotype" w:hAnsi="Palatino Linotype"/>
          <w:szCs w:val="24"/>
        </w:rPr>
        <w:t xml:space="preserve">, </w:t>
      </w:r>
      <w:r w:rsidRPr="009C06D9">
        <w:rPr>
          <w:rFonts w:ascii="Palatino Linotype" w:hAnsi="Palatino Linotype"/>
          <w:szCs w:val="24"/>
        </w:rPr>
        <w:t>01</w:t>
      </w:r>
      <w:r w:rsidRPr="00B9034E">
        <w:rPr>
          <w:rFonts w:ascii="Palatino Linotype" w:hAnsi="Palatino Linotype"/>
          <w:szCs w:val="24"/>
        </w:rPr>
        <w:t>(01), 219–232.</w:t>
      </w:r>
    </w:p>
    <w:p w14:paraId="4ABA6960" w14:textId="77777777"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Rizki, S. N., Ajahari, A., &amp; Surawan, S. (2022). Peran Orang Tua Dalam Memotivasi Belajar Al-Qur’an Pada Anak Di Tpa Sidomulyokota Palangka Raya. </w:t>
      </w:r>
      <w:r w:rsidRPr="009C06D9">
        <w:rPr>
          <w:rFonts w:ascii="Palatino Linotype" w:hAnsi="Palatino Linotype"/>
          <w:szCs w:val="24"/>
        </w:rPr>
        <w:t>Wahana Islamika: Jurnal Studi Keislaman</w:t>
      </w:r>
      <w:r w:rsidRPr="00B9034E">
        <w:rPr>
          <w:rFonts w:ascii="Palatino Linotype" w:hAnsi="Palatino Linotype"/>
          <w:szCs w:val="24"/>
        </w:rPr>
        <w:t>, 164–177. https://doi.org/10.61136/pmm29y60</w:t>
      </w:r>
    </w:p>
    <w:p w14:paraId="6C69738B" w14:textId="77777777"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Rosalianisa, R., Dorlina, N., Komalasari, D., &amp; Rinakit, K. (2022). Pelatihan Bernyanyi Bagi Pendidik Pos Paud Terpadu Se-Kota Surabaya. </w:t>
      </w:r>
      <w:r w:rsidRPr="009C06D9">
        <w:rPr>
          <w:rFonts w:ascii="Palatino Linotype" w:hAnsi="Palatino Linotype"/>
          <w:szCs w:val="24"/>
        </w:rPr>
        <w:t>Transformasi Dan Inovasi</w:t>
      </w:r>
      <w:r w:rsidRPr="009C06D9">
        <w:rPr>
          <w:szCs w:val="24"/>
        </w:rPr>
        <w:t> </w:t>
      </w:r>
      <w:r w:rsidRPr="009C06D9">
        <w:rPr>
          <w:rFonts w:ascii="Palatino Linotype" w:hAnsi="Palatino Linotype"/>
          <w:szCs w:val="24"/>
        </w:rPr>
        <w:t>: Jurnal Pengabdian Masyarakat</w:t>
      </w:r>
      <w:r w:rsidRPr="00B9034E">
        <w:rPr>
          <w:rFonts w:ascii="Palatino Linotype" w:hAnsi="Palatino Linotype"/>
          <w:szCs w:val="24"/>
        </w:rPr>
        <w:t xml:space="preserve">, </w:t>
      </w:r>
      <w:r w:rsidRPr="009C06D9">
        <w:rPr>
          <w:rFonts w:ascii="Palatino Linotype" w:hAnsi="Palatino Linotype"/>
          <w:szCs w:val="24"/>
        </w:rPr>
        <w:t>2</w:t>
      </w:r>
      <w:r w:rsidRPr="00B9034E">
        <w:rPr>
          <w:rFonts w:ascii="Palatino Linotype" w:hAnsi="Palatino Linotype"/>
          <w:szCs w:val="24"/>
        </w:rPr>
        <w:t>(1), 43–52. https://doi.org/10.26740/jpm.v2n1.p43-52</w:t>
      </w:r>
    </w:p>
    <w:p w14:paraId="24829C60" w14:textId="77777777"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Sari, I. N., &amp; Heriyawati, D. F. (2020). Pendampingan Komunitas Guru Sekolah Dasar Melalui Pelatihan Penulisan Artikel Ilmiah di Kecamatan Sukun Kota Malang. </w:t>
      </w:r>
      <w:r w:rsidRPr="009C06D9">
        <w:rPr>
          <w:rFonts w:ascii="Palatino Linotype" w:hAnsi="Palatino Linotype"/>
          <w:szCs w:val="24"/>
        </w:rPr>
        <w:t>Engagement: Jurnal Pengabdian Kepada Masyarakat</w:t>
      </w:r>
      <w:r w:rsidRPr="00B9034E">
        <w:rPr>
          <w:rFonts w:ascii="Palatino Linotype" w:hAnsi="Palatino Linotype"/>
          <w:szCs w:val="24"/>
        </w:rPr>
        <w:t xml:space="preserve">, </w:t>
      </w:r>
      <w:r w:rsidRPr="009C06D9">
        <w:rPr>
          <w:rFonts w:ascii="Palatino Linotype" w:hAnsi="Palatino Linotype"/>
          <w:szCs w:val="24"/>
        </w:rPr>
        <w:t>4</w:t>
      </w:r>
      <w:r w:rsidRPr="00B9034E">
        <w:rPr>
          <w:rFonts w:ascii="Palatino Linotype" w:hAnsi="Palatino Linotype"/>
          <w:szCs w:val="24"/>
        </w:rPr>
        <w:t>(2), 563–573. https://doi.org/10.29062/engagement.v4i2.141</w:t>
      </w:r>
    </w:p>
    <w:p w14:paraId="41B5D289" w14:textId="77777777"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Surawan, S. (2019). Peningkatkan Motivasi dan Prestasi Belajar PAI Menggunakan Model Pembelajaran Pakem Pada Siswa Kelas VI SD Muhammadiyah Sumbermulyo Bantul Yogyakarta. </w:t>
      </w:r>
      <w:r w:rsidRPr="009C06D9">
        <w:rPr>
          <w:rFonts w:ascii="Palatino Linotype" w:hAnsi="Palatino Linotype"/>
          <w:szCs w:val="24"/>
        </w:rPr>
        <w:t>Journal of Classroom Action Research</w:t>
      </w:r>
      <w:r w:rsidRPr="00B9034E">
        <w:rPr>
          <w:rFonts w:ascii="Palatino Linotype" w:hAnsi="Palatino Linotype"/>
          <w:szCs w:val="24"/>
        </w:rPr>
        <w:t xml:space="preserve">, </w:t>
      </w:r>
      <w:r w:rsidRPr="009C06D9">
        <w:rPr>
          <w:rFonts w:ascii="Palatino Linotype" w:hAnsi="Palatino Linotype"/>
          <w:szCs w:val="24"/>
        </w:rPr>
        <w:t>1</w:t>
      </w:r>
      <w:r w:rsidRPr="00B9034E">
        <w:rPr>
          <w:rFonts w:ascii="Palatino Linotype" w:hAnsi="Palatino Linotype"/>
          <w:szCs w:val="24"/>
        </w:rPr>
        <w:t>(1), 29–30. https://doi.org/10.29303/jcar.v1i1.239</w:t>
      </w:r>
    </w:p>
    <w:p w14:paraId="775AAC6E" w14:textId="044E88E3" w:rsidR="00371B08" w:rsidRPr="00C41FDD"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Waode, Surawan, </w:t>
      </w:r>
      <w:r w:rsidR="00732AA2" w:rsidRPr="009C06D9">
        <w:rPr>
          <w:rFonts w:ascii="Palatino Linotype" w:hAnsi="Palatino Linotype"/>
          <w:szCs w:val="24"/>
        </w:rPr>
        <w:t>S. &amp; R</w:t>
      </w:r>
      <w:r w:rsidRPr="00B9034E">
        <w:rPr>
          <w:rFonts w:ascii="Palatino Linotype" w:hAnsi="Palatino Linotype"/>
          <w:szCs w:val="24"/>
        </w:rPr>
        <w:t>ohmah</w:t>
      </w:r>
      <w:r w:rsidR="00732AA2" w:rsidRPr="009C06D9">
        <w:rPr>
          <w:rFonts w:ascii="Palatino Linotype" w:hAnsi="Palatino Linotype"/>
          <w:szCs w:val="24"/>
        </w:rPr>
        <w:t>, C. D.</w:t>
      </w:r>
      <w:r w:rsidRPr="00B9034E">
        <w:rPr>
          <w:rFonts w:ascii="Palatino Linotype" w:hAnsi="Palatino Linotype"/>
          <w:szCs w:val="24"/>
        </w:rPr>
        <w:t xml:space="preserve"> (2024). </w:t>
      </w:r>
      <w:r w:rsidRPr="009C06D9">
        <w:rPr>
          <w:rFonts w:ascii="Palatino Linotype" w:hAnsi="Palatino Linotype"/>
          <w:szCs w:val="24"/>
        </w:rPr>
        <w:t>Pelatihan Pembuatan Poster Melalui Aplikasi Canva Sebagai Media Bahan Pembelajaran Pada Remaja SMA Negeri 2</w:t>
      </w:r>
      <w:r w:rsidR="000178A1" w:rsidRPr="009C06D9">
        <w:rPr>
          <w:rFonts w:ascii="Palatino Linotype" w:hAnsi="Palatino Linotype"/>
          <w:szCs w:val="24"/>
        </w:rPr>
        <w:t xml:space="preserve">, </w:t>
      </w:r>
      <w:r w:rsidRPr="009C06D9">
        <w:rPr>
          <w:rFonts w:ascii="Palatino Linotype" w:hAnsi="Palatino Linotype"/>
          <w:szCs w:val="24"/>
        </w:rPr>
        <w:t>PalangkaRaya</w:t>
      </w:r>
      <w:r w:rsidRPr="00B9034E">
        <w:rPr>
          <w:rFonts w:ascii="Palatino Linotype" w:hAnsi="Palatino Linotype"/>
          <w:szCs w:val="24"/>
        </w:rPr>
        <w:t>.</w:t>
      </w:r>
      <w:r w:rsidR="000178A1" w:rsidRPr="00C41FDD">
        <w:rPr>
          <w:rFonts w:ascii="Palatino Linotype" w:hAnsi="Palatino Linotype"/>
          <w:szCs w:val="24"/>
        </w:rPr>
        <w:t xml:space="preserve"> </w:t>
      </w:r>
      <w:r w:rsidRPr="009C06D9">
        <w:rPr>
          <w:rFonts w:ascii="Palatino Linotype" w:hAnsi="Palatino Linotype"/>
          <w:szCs w:val="24"/>
        </w:rPr>
        <w:t>6</w:t>
      </w:r>
      <w:r w:rsidR="000178A1" w:rsidRPr="009C06D9">
        <w:rPr>
          <w:rFonts w:ascii="Palatino Linotype" w:hAnsi="Palatino Linotype"/>
          <w:szCs w:val="24"/>
        </w:rPr>
        <w:t xml:space="preserve"> </w:t>
      </w:r>
      <w:r w:rsidRPr="00B9034E">
        <w:rPr>
          <w:rFonts w:ascii="Palatino Linotype" w:hAnsi="Palatino Linotype"/>
          <w:szCs w:val="24"/>
        </w:rPr>
        <w:t>(1),2299–2304.</w:t>
      </w:r>
      <w:r w:rsidR="000178A1" w:rsidRPr="00C41FDD">
        <w:rPr>
          <w:rFonts w:ascii="Palatino Linotype" w:hAnsi="Palatino Linotype"/>
          <w:szCs w:val="24"/>
        </w:rPr>
        <w:t xml:space="preserve">               </w:t>
      </w:r>
      <w:r w:rsidR="004510E1" w:rsidRPr="00C41FDD">
        <w:rPr>
          <w:rFonts w:ascii="Palatino Linotype" w:hAnsi="Palatino Linotype"/>
          <w:szCs w:val="24"/>
        </w:rPr>
        <w:t>http://ejournal.sisfokomtek.org/index.php/jpkm/article/view/4601</w:t>
      </w:r>
    </w:p>
    <w:p w14:paraId="6C95EFEB" w14:textId="1BC103B9" w:rsidR="00371B08" w:rsidRPr="009C06D9"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Wasilah Wahidin, N. (2022). Problematika Penyatuan Kalender Hijriyah. </w:t>
      </w:r>
      <w:r w:rsidRPr="009C06D9">
        <w:rPr>
          <w:rFonts w:ascii="Palatino Linotype" w:hAnsi="Palatino Linotype"/>
          <w:szCs w:val="24"/>
        </w:rPr>
        <w:t>Jurnal Ilmu Falak Dan Astronomi</w:t>
      </w:r>
      <w:r w:rsidRPr="00B9034E">
        <w:rPr>
          <w:rFonts w:ascii="Palatino Linotype" w:hAnsi="Palatino Linotype"/>
          <w:szCs w:val="24"/>
        </w:rPr>
        <w:t xml:space="preserve">, </w:t>
      </w:r>
      <w:r w:rsidRPr="009C06D9">
        <w:rPr>
          <w:rFonts w:ascii="Palatino Linotype" w:hAnsi="Palatino Linotype"/>
          <w:szCs w:val="24"/>
        </w:rPr>
        <w:t>4</w:t>
      </w:r>
      <w:r w:rsidRPr="00B9034E">
        <w:rPr>
          <w:rFonts w:ascii="Palatino Linotype" w:hAnsi="Palatino Linotype"/>
          <w:szCs w:val="24"/>
        </w:rPr>
        <w:t>(2), 275–283</w:t>
      </w:r>
    </w:p>
    <w:p w14:paraId="4F22033B" w14:textId="77777777" w:rsidR="00371B08" w:rsidRPr="00B9034E" w:rsidRDefault="00371B08" w:rsidP="009C06D9">
      <w:pPr>
        <w:tabs>
          <w:tab w:val="left" w:pos="709"/>
        </w:tabs>
        <w:spacing w:before="240"/>
        <w:ind w:left="709" w:hanging="709"/>
        <w:jc w:val="both"/>
        <w:rPr>
          <w:rFonts w:ascii="Palatino Linotype" w:hAnsi="Palatino Linotype"/>
          <w:szCs w:val="24"/>
        </w:rPr>
      </w:pPr>
      <w:r w:rsidRPr="00B9034E">
        <w:rPr>
          <w:rFonts w:ascii="Palatino Linotype" w:hAnsi="Palatino Linotype"/>
          <w:szCs w:val="24"/>
        </w:rPr>
        <w:t xml:space="preserve">Widiantari, N. K. K., Suparta, I. N., &amp; Sariyasa, S. (2022). Meningkatkan Literasi Numerasi dan Pendidikan Karakter dengan E-Modul Bermuatan Etnomatematika di Era Pandemi COVID-19. </w:t>
      </w:r>
      <w:r w:rsidRPr="009C06D9">
        <w:rPr>
          <w:rFonts w:ascii="Palatino Linotype" w:hAnsi="Palatino Linotype"/>
          <w:szCs w:val="24"/>
        </w:rPr>
        <w:t>JIPM (Jurnal Ilmiah Pendidikan Matematika)</w:t>
      </w:r>
      <w:r w:rsidRPr="00B9034E">
        <w:rPr>
          <w:rFonts w:ascii="Palatino Linotype" w:hAnsi="Palatino Linotype"/>
          <w:szCs w:val="24"/>
        </w:rPr>
        <w:t xml:space="preserve">, </w:t>
      </w:r>
      <w:r w:rsidRPr="009C06D9">
        <w:rPr>
          <w:rFonts w:ascii="Palatino Linotype" w:hAnsi="Palatino Linotype"/>
          <w:szCs w:val="24"/>
        </w:rPr>
        <w:t>10</w:t>
      </w:r>
      <w:r w:rsidRPr="00B9034E">
        <w:rPr>
          <w:rFonts w:ascii="Palatino Linotype" w:hAnsi="Palatino Linotype"/>
          <w:szCs w:val="24"/>
        </w:rPr>
        <w:t>(2), 331. https://doi.org/10.25273/jipm.v10i2.10218</w:t>
      </w:r>
    </w:p>
    <w:p w14:paraId="2B3D2E3A" w14:textId="4052FE7E" w:rsidR="00487C6C" w:rsidRPr="009C06D9" w:rsidRDefault="00371B08" w:rsidP="009C06D9">
      <w:pPr>
        <w:tabs>
          <w:tab w:val="left" w:pos="709"/>
        </w:tabs>
        <w:spacing w:before="240"/>
        <w:ind w:left="709" w:hanging="709"/>
        <w:jc w:val="both"/>
        <w:rPr>
          <w:rFonts w:ascii="Palatino Linotype" w:hAnsi="Palatino Linotype"/>
          <w:szCs w:val="24"/>
        </w:rPr>
      </w:pPr>
      <w:r w:rsidRPr="009C06D9">
        <w:rPr>
          <w:rFonts w:ascii="Palatino Linotype" w:hAnsi="Palatino Linotype"/>
          <w:szCs w:val="24"/>
        </w:rPr>
        <w:fldChar w:fldCharType="end"/>
      </w:r>
    </w:p>
    <w:p w14:paraId="697AD036" w14:textId="1D5DB138" w:rsidR="005B2CDB" w:rsidRPr="00B9034E" w:rsidRDefault="005B2CDB" w:rsidP="009C06D9">
      <w:pPr>
        <w:spacing w:before="240" w:after="240"/>
        <w:ind w:left="720" w:hanging="720"/>
        <w:jc w:val="both"/>
        <w:rPr>
          <w:rFonts w:ascii="Palatino Linotype" w:hAnsi="Palatino Linotype"/>
          <w:szCs w:val="24"/>
        </w:rPr>
      </w:pPr>
    </w:p>
    <w:sectPr w:rsidR="005B2CDB" w:rsidRPr="00B9034E" w:rsidSect="009C06D9">
      <w:footerReference w:type="default" r:id="rId34"/>
      <w:pgSz w:w="11907" w:h="16840" w:code="9"/>
      <w:pgMar w:top="1701" w:right="1440" w:bottom="1440" w:left="1440" w:header="709" w:footer="709" w:gutter="0"/>
      <w:pgNumType w:start="8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3B71A" w14:textId="77777777" w:rsidR="00FF303E" w:rsidRDefault="00FF303E" w:rsidP="00C17A1A">
      <w:r>
        <w:separator/>
      </w:r>
    </w:p>
  </w:endnote>
  <w:endnote w:type="continuationSeparator" w:id="0">
    <w:p w14:paraId="520B1CEA" w14:textId="77777777" w:rsidR="00FF303E" w:rsidRDefault="00FF303E" w:rsidP="00C17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730644"/>
      <w:docPartObj>
        <w:docPartGallery w:val="Page Numbers (Bottom of Page)"/>
        <w:docPartUnique/>
      </w:docPartObj>
    </w:sdtPr>
    <w:sdtEndPr>
      <w:rPr>
        <w:noProof/>
      </w:rPr>
    </w:sdtEndPr>
    <w:sdtContent>
      <w:p w14:paraId="2A92B3BC" w14:textId="5344E229" w:rsidR="009C06D9" w:rsidRDefault="009C06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651FD8" w14:textId="77777777" w:rsidR="009C06D9" w:rsidRDefault="009C0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66620" w14:textId="77777777" w:rsidR="00FF303E" w:rsidRDefault="00FF303E" w:rsidP="00C17A1A">
      <w:r>
        <w:separator/>
      </w:r>
    </w:p>
  </w:footnote>
  <w:footnote w:type="continuationSeparator" w:id="0">
    <w:p w14:paraId="7ECC2658" w14:textId="77777777" w:rsidR="00FF303E" w:rsidRDefault="00FF303E" w:rsidP="00C17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1A"/>
    <w:rsid w:val="000070AF"/>
    <w:rsid w:val="00007E4D"/>
    <w:rsid w:val="000178A1"/>
    <w:rsid w:val="000202CA"/>
    <w:rsid w:val="00025EB7"/>
    <w:rsid w:val="00065AFC"/>
    <w:rsid w:val="00075233"/>
    <w:rsid w:val="000824A8"/>
    <w:rsid w:val="0008488B"/>
    <w:rsid w:val="00090A81"/>
    <w:rsid w:val="000A523F"/>
    <w:rsid w:val="000B17BA"/>
    <w:rsid w:val="001131E8"/>
    <w:rsid w:val="00144293"/>
    <w:rsid w:val="001541E4"/>
    <w:rsid w:val="00170C6D"/>
    <w:rsid w:val="001777B4"/>
    <w:rsid w:val="001820E3"/>
    <w:rsid w:val="001948B5"/>
    <w:rsid w:val="001A2B9C"/>
    <w:rsid w:val="001B01FC"/>
    <w:rsid w:val="001B4925"/>
    <w:rsid w:val="001B5244"/>
    <w:rsid w:val="001C2B50"/>
    <w:rsid w:val="001C459C"/>
    <w:rsid w:val="001D2442"/>
    <w:rsid w:val="0020074D"/>
    <w:rsid w:val="00216977"/>
    <w:rsid w:val="0023381A"/>
    <w:rsid w:val="0024436B"/>
    <w:rsid w:val="00250EDC"/>
    <w:rsid w:val="002512B6"/>
    <w:rsid w:val="00266432"/>
    <w:rsid w:val="00267DF7"/>
    <w:rsid w:val="0029278B"/>
    <w:rsid w:val="00292F09"/>
    <w:rsid w:val="00292F23"/>
    <w:rsid w:val="002A71F4"/>
    <w:rsid w:val="002C4A5D"/>
    <w:rsid w:val="002D083A"/>
    <w:rsid w:val="002D7D93"/>
    <w:rsid w:val="002D7DD8"/>
    <w:rsid w:val="002E0640"/>
    <w:rsid w:val="002F04AB"/>
    <w:rsid w:val="00304EE7"/>
    <w:rsid w:val="003134B7"/>
    <w:rsid w:val="003162AC"/>
    <w:rsid w:val="003547E9"/>
    <w:rsid w:val="00354B94"/>
    <w:rsid w:val="00371B08"/>
    <w:rsid w:val="00374862"/>
    <w:rsid w:val="00382EB8"/>
    <w:rsid w:val="00391837"/>
    <w:rsid w:val="00393DB8"/>
    <w:rsid w:val="00393DB9"/>
    <w:rsid w:val="003B63C4"/>
    <w:rsid w:val="003D290E"/>
    <w:rsid w:val="003D45FB"/>
    <w:rsid w:val="003D5B6E"/>
    <w:rsid w:val="003E2EBD"/>
    <w:rsid w:val="003E5696"/>
    <w:rsid w:val="003F4A49"/>
    <w:rsid w:val="003F7F8B"/>
    <w:rsid w:val="004124CA"/>
    <w:rsid w:val="004510E1"/>
    <w:rsid w:val="004516F8"/>
    <w:rsid w:val="00460CDF"/>
    <w:rsid w:val="00464F1D"/>
    <w:rsid w:val="00467869"/>
    <w:rsid w:val="00481544"/>
    <w:rsid w:val="00487C6C"/>
    <w:rsid w:val="004B195E"/>
    <w:rsid w:val="004C75CC"/>
    <w:rsid w:val="004D4564"/>
    <w:rsid w:val="004D45BB"/>
    <w:rsid w:val="004D759F"/>
    <w:rsid w:val="004E528E"/>
    <w:rsid w:val="004F7948"/>
    <w:rsid w:val="00502954"/>
    <w:rsid w:val="00505C38"/>
    <w:rsid w:val="00505D7F"/>
    <w:rsid w:val="00506702"/>
    <w:rsid w:val="00530307"/>
    <w:rsid w:val="00576A94"/>
    <w:rsid w:val="005907EB"/>
    <w:rsid w:val="005A49B3"/>
    <w:rsid w:val="005A7B41"/>
    <w:rsid w:val="005A7BF2"/>
    <w:rsid w:val="005B2CDB"/>
    <w:rsid w:val="005D0DBC"/>
    <w:rsid w:val="005E111D"/>
    <w:rsid w:val="005E7972"/>
    <w:rsid w:val="005F4801"/>
    <w:rsid w:val="005F4DDD"/>
    <w:rsid w:val="005F6FAC"/>
    <w:rsid w:val="00601078"/>
    <w:rsid w:val="00620705"/>
    <w:rsid w:val="00624AC1"/>
    <w:rsid w:val="00624E7F"/>
    <w:rsid w:val="00644C2F"/>
    <w:rsid w:val="00652475"/>
    <w:rsid w:val="00653106"/>
    <w:rsid w:val="00654615"/>
    <w:rsid w:val="00663DC6"/>
    <w:rsid w:val="00676815"/>
    <w:rsid w:val="006A2613"/>
    <w:rsid w:val="006A322F"/>
    <w:rsid w:val="006A7ADB"/>
    <w:rsid w:val="006B06E8"/>
    <w:rsid w:val="006B1AD6"/>
    <w:rsid w:val="006B393E"/>
    <w:rsid w:val="006D69FA"/>
    <w:rsid w:val="006E2EF1"/>
    <w:rsid w:val="006E33C6"/>
    <w:rsid w:val="006E6BE6"/>
    <w:rsid w:val="006F1F41"/>
    <w:rsid w:val="006F5291"/>
    <w:rsid w:val="00702DA8"/>
    <w:rsid w:val="007175EC"/>
    <w:rsid w:val="00732AA2"/>
    <w:rsid w:val="007366C2"/>
    <w:rsid w:val="00745ABA"/>
    <w:rsid w:val="00746AB9"/>
    <w:rsid w:val="00760E11"/>
    <w:rsid w:val="00783438"/>
    <w:rsid w:val="00787DEF"/>
    <w:rsid w:val="007946B0"/>
    <w:rsid w:val="00796877"/>
    <w:rsid w:val="00796E3B"/>
    <w:rsid w:val="007A049D"/>
    <w:rsid w:val="007A3141"/>
    <w:rsid w:val="007B47ED"/>
    <w:rsid w:val="007B6761"/>
    <w:rsid w:val="00801EC8"/>
    <w:rsid w:val="0080788E"/>
    <w:rsid w:val="0083084D"/>
    <w:rsid w:val="008308C1"/>
    <w:rsid w:val="008654F8"/>
    <w:rsid w:val="00871F47"/>
    <w:rsid w:val="008B2F52"/>
    <w:rsid w:val="008E0F7B"/>
    <w:rsid w:val="008E1A4A"/>
    <w:rsid w:val="009131ED"/>
    <w:rsid w:val="00915B97"/>
    <w:rsid w:val="00940942"/>
    <w:rsid w:val="00946EEA"/>
    <w:rsid w:val="009546EA"/>
    <w:rsid w:val="00975476"/>
    <w:rsid w:val="00981D95"/>
    <w:rsid w:val="00991808"/>
    <w:rsid w:val="009A4FB0"/>
    <w:rsid w:val="009B3223"/>
    <w:rsid w:val="009B53FF"/>
    <w:rsid w:val="009C06D9"/>
    <w:rsid w:val="009C32D6"/>
    <w:rsid w:val="009D7BB2"/>
    <w:rsid w:val="009E561A"/>
    <w:rsid w:val="00A131A6"/>
    <w:rsid w:val="00A242EE"/>
    <w:rsid w:val="00A54242"/>
    <w:rsid w:val="00A54DC8"/>
    <w:rsid w:val="00A55ACF"/>
    <w:rsid w:val="00A84A54"/>
    <w:rsid w:val="00A94D4C"/>
    <w:rsid w:val="00AA09FD"/>
    <w:rsid w:val="00AA30A5"/>
    <w:rsid w:val="00AC5BCD"/>
    <w:rsid w:val="00AC77C9"/>
    <w:rsid w:val="00AC7902"/>
    <w:rsid w:val="00AD117F"/>
    <w:rsid w:val="00AE0B8D"/>
    <w:rsid w:val="00AF28E0"/>
    <w:rsid w:val="00B02D12"/>
    <w:rsid w:val="00B14E1A"/>
    <w:rsid w:val="00B14FA3"/>
    <w:rsid w:val="00B22306"/>
    <w:rsid w:val="00B2578E"/>
    <w:rsid w:val="00B5084B"/>
    <w:rsid w:val="00B53090"/>
    <w:rsid w:val="00B849CB"/>
    <w:rsid w:val="00B9034E"/>
    <w:rsid w:val="00B92C86"/>
    <w:rsid w:val="00B94A77"/>
    <w:rsid w:val="00B97B24"/>
    <w:rsid w:val="00BA1277"/>
    <w:rsid w:val="00BA34C4"/>
    <w:rsid w:val="00BA3B5E"/>
    <w:rsid w:val="00BC5A57"/>
    <w:rsid w:val="00C12F1D"/>
    <w:rsid w:val="00C17A1A"/>
    <w:rsid w:val="00C20C5C"/>
    <w:rsid w:val="00C41FDD"/>
    <w:rsid w:val="00C61363"/>
    <w:rsid w:val="00CA2382"/>
    <w:rsid w:val="00CB4DF8"/>
    <w:rsid w:val="00CB5BA5"/>
    <w:rsid w:val="00CD20A9"/>
    <w:rsid w:val="00CD3027"/>
    <w:rsid w:val="00CD321E"/>
    <w:rsid w:val="00CF4588"/>
    <w:rsid w:val="00D0056B"/>
    <w:rsid w:val="00D02478"/>
    <w:rsid w:val="00D1005D"/>
    <w:rsid w:val="00D11C18"/>
    <w:rsid w:val="00D130B1"/>
    <w:rsid w:val="00D31178"/>
    <w:rsid w:val="00D34188"/>
    <w:rsid w:val="00D345BC"/>
    <w:rsid w:val="00D43AC8"/>
    <w:rsid w:val="00D45455"/>
    <w:rsid w:val="00D47597"/>
    <w:rsid w:val="00D5131D"/>
    <w:rsid w:val="00D60A7C"/>
    <w:rsid w:val="00D64A58"/>
    <w:rsid w:val="00D65778"/>
    <w:rsid w:val="00D77A04"/>
    <w:rsid w:val="00D84E1D"/>
    <w:rsid w:val="00D92916"/>
    <w:rsid w:val="00D959B0"/>
    <w:rsid w:val="00D9738C"/>
    <w:rsid w:val="00DA1172"/>
    <w:rsid w:val="00DA1AFF"/>
    <w:rsid w:val="00DA5F88"/>
    <w:rsid w:val="00DB5283"/>
    <w:rsid w:val="00DC089C"/>
    <w:rsid w:val="00DE0A1E"/>
    <w:rsid w:val="00DF3C40"/>
    <w:rsid w:val="00E050D9"/>
    <w:rsid w:val="00E06174"/>
    <w:rsid w:val="00E2017E"/>
    <w:rsid w:val="00E40F86"/>
    <w:rsid w:val="00E5129E"/>
    <w:rsid w:val="00E72E15"/>
    <w:rsid w:val="00E81E34"/>
    <w:rsid w:val="00E863C9"/>
    <w:rsid w:val="00E974AA"/>
    <w:rsid w:val="00E97A30"/>
    <w:rsid w:val="00EA65D6"/>
    <w:rsid w:val="00EB66CC"/>
    <w:rsid w:val="00EB6A1A"/>
    <w:rsid w:val="00EE4165"/>
    <w:rsid w:val="00EE5301"/>
    <w:rsid w:val="00F14D85"/>
    <w:rsid w:val="00F17D2B"/>
    <w:rsid w:val="00F40F50"/>
    <w:rsid w:val="00F41178"/>
    <w:rsid w:val="00F4763D"/>
    <w:rsid w:val="00F6536B"/>
    <w:rsid w:val="00F718C0"/>
    <w:rsid w:val="00F81F4E"/>
    <w:rsid w:val="00F97548"/>
    <w:rsid w:val="00FB6784"/>
    <w:rsid w:val="00FC4AC8"/>
    <w:rsid w:val="00FD2233"/>
    <w:rsid w:val="00FD27F6"/>
    <w:rsid w:val="00FF303E"/>
    <w:rsid w:val="00FF76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2FB64"/>
  <w15:chartTrackingRefBased/>
  <w15:docId w15:val="{790B8E79-11E0-4A26-959F-613496B1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lang w:val="id-ID"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C17A1A"/>
    <w:rPr>
      <w:rFonts w:ascii="Times New Roman" w:hAnsi="Times New Roman" w:cs="Times New Roman" w:hint="default"/>
      <w:b/>
      <w:bCs/>
      <w:i w:val="0"/>
      <w:iCs w:val="0"/>
      <w:color w:val="000000"/>
      <w:sz w:val="32"/>
      <w:szCs w:val="32"/>
    </w:rPr>
  </w:style>
  <w:style w:type="table" w:styleId="TableGrid">
    <w:name w:val="Table Grid"/>
    <w:basedOn w:val="TableNormal"/>
    <w:uiPriority w:val="59"/>
    <w:rsid w:val="00C17A1A"/>
    <w:rPr>
      <w:rFonts w:ascii="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7A1A"/>
    <w:rPr>
      <w:b/>
      <w:color w:val="0000FF"/>
      <w:u w:val="none"/>
    </w:rPr>
  </w:style>
  <w:style w:type="character" w:customStyle="1" w:styleId="label">
    <w:name w:val="label"/>
    <w:rsid w:val="00B14FA3"/>
  </w:style>
  <w:style w:type="character" w:styleId="UnresolvedMention">
    <w:name w:val="Unresolved Mention"/>
    <w:uiPriority w:val="99"/>
    <w:semiHidden/>
    <w:unhideWhenUsed/>
    <w:rsid w:val="00DC089C"/>
    <w:rPr>
      <w:color w:val="605E5C"/>
      <w:shd w:val="clear" w:color="auto" w:fill="E1DFDD"/>
    </w:rPr>
  </w:style>
  <w:style w:type="character" w:styleId="FootnoteReference">
    <w:name w:val="footnote reference"/>
    <w:basedOn w:val="DefaultParagraphFont"/>
    <w:uiPriority w:val="99"/>
    <w:semiHidden/>
    <w:unhideWhenUsed/>
    <w:rsid w:val="00025EB7"/>
    <w:rPr>
      <w:vertAlign w:val="superscript"/>
    </w:rPr>
  </w:style>
  <w:style w:type="paragraph" w:styleId="Caption">
    <w:name w:val="caption"/>
    <w:basedOn w:val="Normal"/>
    <w:next w:val="Normal"/>
    <w:uiPriority w:val="35"/>
    <w:unhideWhenUsed/>
    <w:qFormat/>
    <w:rsid w:val="00F40F50"/>
    <w:pPr>
      <w:spacing w:after="200"/>
    </w:pPr>
    <w:rPr>
      <w:i/>
      <w:iCs/>
      <w:color w:val="454551" w:themeColor="text2"/>
      <w:sz w:val="18"/>
      <w:szCs w:val="18"/>
    </w:rPr>
  </w:style>
  <w:style w:type="character" w:customStyle="1" w:styleId="selectable-text">
    <w:name w:val="selectable-text"/>
    <w:basedOn w:val="DefaultParagraphFont"/>
    <w:rsid w:val="00991808"/>
  </w:style>
  <w:style w:type="character" w:styleId="Strong">
    <w:name w:val="Strong"/>
    <w:basedOn w:val="DefaultParagraphFont"/>
    <w:uiPriority w:val="22"/>
    <w:qFormat/>
    <w:rsid w:val="00702DA8"/>
    <w:rPr>
      <w:b/>
      <w:bCs/>
    </w:rPr>
  </w:style>
  <w:style w:type="paragraph" w:styleId="Header">
    <w:name w:val="header"/>
    <w:basedOn w:val="Normal"/>
    <w:link w:val="HeaderChar"/>
    <w:uiPriority w:val="99"/>
    <w:unhideWhenUsed/>
    <w:rsid w:val="009C06D9"/>
    <w:pPr>
      <w:tabs>
        <w:tab w:val="center" w:pos="4513"/>
        <w:tab w:val="right" w:pos="9026"/>
      </w:tabs>
    </w:pPr>
  </w:style>
  <w:style w:type="character" w:customStyle="1" w:styleId="HeaderChar">
    <w:name w:val="Header Char"/>
    <w:basedOn w:val="DefaultParagraphFont"/>
    <w:link w:val="Header"/>
    <w:uiPriority w:val="99"/>
    <w:rsid w:val="009C06D9"/>
    <w:rPr>
      <w:sz w:val="24"/>
      <w:szCs w:val="22"/>
      <w:lang w:val="id-ID" w:eastAsia="en-US"/>
    </w:rPr>
  </w:style>
  <w:style w:type="paragraph" w:styleId="Footer">
    <w:name w:val="footer"/>
    <w:basedOn w:val="Normal"/>
    <w:link w:val="FooterChar"/>
    <w:uiPriority w:val="99"/>
    <w:unhideWhenUsed/>
    <w:rsid w:val="009C06D9"/>
    <w:pPr>
      <w:tabs>
        <w:tab w:val="center" w:pos="4513"/>
        <w:tab w:val="right" w:pos="9026"/>
      </w:tabs>
    </w:pPr>
  </w:style>
  <w:style w:type="character" w:customStyle="1" w:styleId="FooterChar">
    <w:name w:val="Footer Char"/>
    <w:basedOn w:val="DefaultParagraphFont"/>
    <w:link w:val="Footer"/>
    <w:uiPriority w:val="99"/>
    <w:rsid w:val="009C06D9"/>
    <w:rPr>
      <w:sz w:val="24"/>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54359">
      <w:bodyDiv w:val="1"/>
      <w:marLeft w:val="0"/>
      <w:marRight w:val="0"/>
      <w:marTop w:val="0"/>
      <w:marBottom w:val="0"/>
      <w:divBdr>
        <w:top w:val="none" w:sz="0" w:space="0" w:color="auto"/>
        <w:left w:val="none" w:sz="0" w:space="0" w:color="auto"/>
        <w:bottom w:val="none" w:sz="0" w:space="0" w:color="auto"/>
        <w:right w:val="none" w:sz="0" w:space="0" w:color="auto"/>
      </w:divBdr>
    </w:div>
    <w:div w:id="618923638">
      <w:bodyDiv w:val="1"/>
      <w:marLeft w:val="0"/>
      <w:marRight w:val="0"/>
      <w:marTop w:val="0"/>
      <w:marBottom w:val="0"/>
      <w:divBdr>
        <w:top w:val="none" w:sz="0" w:space="0" w:color="auto"/>
        <w:left w:val="none" w:sz="0" w:space="0" w:color="auto"/>
        <w:bottom w:val="none" w:sz="0" w:space="0" w:color="auto"/>
        <w:right w:val="none" w:sz="0" w:space="0" w:color="auto"/>
      </w:divBdr>
    </w:div>
    <w:div w:id="631250552">
      <w:bodyDiv w:val="1"/>
      <w:marLeft w:val="0"/>
      <w:marRight w:val="0"/>
      <w:marTop w:val="0"/>
      <w:marBottom w:val="0"/>
      <w:divBdr>
        <w:top w:val="none" w:sz="0" w:space="0" w:color="auto"/>
        <w:left w:val="none" w:sz="0" w:space="0" w:color="auto"/>
        <w:bottom w:val="none" w:sz="0" w:space="0" w:color="auto"/>
        <w:right w:val="none" w:sz="0" w:space="0" w:color="auto"/>
      </w:divBdr>
    </w:div>
    <w:div w:id="1335378598">
      <w:bodyDiv w:val="1"/>
      <w:marLeft w:val="0"/>
      <w:marRight w:val="0"/>
      <w:marTop w:val="0"/>
      <w:marBottom w:val="0"/>
      <w:divBdr>
        <w:top w:val="none" w:sz="0" w:space="0" w:color="auto"/>
        <w:left w:val="none" w:sz="0" w:space="0" w:color="auto"/>
        <w:bottom w:val="none" w:sz="0" w:space="0" w:color="auto"/>
        <w:right w:val="none" w:sz="0" w:space="0" w:color="auto"/>
      </w:divBdr>
    </w:div>
    <w:div w:id="1390305527">
      <w:bodyDiv w:val="1"/>
      <w:marLeft w:val="0"/>
      <w:marRight w:val="0"/>
      <w:marTop w:val="0"/>
      <w:marBottom w:val="0"/>
      <w:divBdr>
        <w:top w:val="none" w:sz="0" w:space="0" w:color="auto"/>
        <w:left w:val="none" w:sz="0" w:space="0" w:color="auto"/>
        <w:bottom w:val="none" w:sz="0" w:space="0" w:color="auto"/>
        <w:right w:val="none" w:sz="0" w:space="0" w:color="auto"/>
      </w:divBdr>
    </w:div>
    <w:div w:id="189053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diagramColors" Target="diagrams/colors1.xml"/><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37339/jurpikat.v6i2.2375" TargetMode="External"/><Relationship Id="rId17" Type="http://schemas.openxmlformats.org/officeDocument/2006/relationships/diagramQuickStyle" Target="diagrams/quickStyle1.xml"/><Relationship Id="rId25" Type="http://schemas.openxmlformats.org/officeDocument/2006/relationships/image" Target="media/image8.png"/><Relationship Id="rId33"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ardimi@iain-palangkaraya.ac.id" TargetMode="External"/><Relationship Id="rId24" Type="http://schemas.openxmlformats.org/officeDocument/2006/relationships/image" Target="media/image7.jpeg"/><Relationship Id="rId32"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hyperlink" Target="https://iain-palangkaraya.ac.id/" TargetMode="External"/><Relationship Id="rId19" Type="http://schemas.microsoft.com/office/2007/relationships/diagramDrawing" Target="diagrams/drawing1.xml"/><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s://iain-palangkaraya.ac.id/" TargetMode="Externa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fontTable" Target="fontTable.xml"/><Relationship Id="rId8"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E258D0-FE4C-4E21-B21B-917FBDD4286B}" type="doc">
      <dgm:prSet loTypeId="urn:microsoft.com/office/officeart/2005/8/layout/StepDownProcess" loCatId="process" qsTypeId="urn:microsoft.com/office/officeart/2005/8/quickstyle/simple1" qsCatId="simple" csTypeId="urn:microsoft.com/office/officeart/2005/8/colors/colorful5" csCatId="colorful" phldr="1"/>
      <dgm:spPr/>
      <dgm:t>
        <a:bodyPr/>
        <a:lstStyle/>
        <a:p>
          <a:endParaRPr lang="en-US"/>
        </a:p>
      </dgm:t>
    </dgm:pt>
    <dgm:pt modelId="{D454D54C-A7BC-40E0-8DD6-2727C2C00D0D}">
      <dgm:prSet phldrT="[Text]" custT="1"/>
      <dgm:spPr/>
      <dgm:t>
        <a:bodyPr/>
        <a:lstStyle/>
        <a:p>
          <a:r>
            <a:rPr lang="en-US" sz="1200">
              <a:latin typeface="Palatino Linotype" panose="02040502050505030304" pitchFamily="18" charset="0"/>
            </a:rPr>
            <a:t>Investigasi</a:t>
          </a:r>
        </a:p>
      </dgm:t>
    </dgm:pt>
    <dgm:pt modelId="{32962460-F406-4D35-85BA-2A1A00C10384}" type="parTrans" cxnId="{BC498E88-D5B9-48DB-B37E-55D03B5DA239}">
      <dgm:prSet/>
      <dgm:spPr/>
      <dgm:t>
        <a:bodyPr/>
        <a:lstStyle/>
        <a:p>
          <a:endParaRPr lang="en-US"/>
        </a:p>
      </dgm:t>
    </dgm:pt>
    <dgm:pt modelId="{A641AEAF-4726-4482-8054-50ED332FB82E}" type="sibTrans" cxnId="{BC498E88-D5B9-48DB-B37E-55D03B5DA239}">
      <dgm:prSet/>
      <dgm:spPr/>
      <dgm:t>
        <a:bodyPr/>
        <a:lstStyle/>
        <a:p>
          <a:endParaRPr lang="en-US"/>
        </a:p>
      </dgm:t>
    </dgm:pt>
    <dgm:pt modelId="{00828BE7-85F4-4F11-880E-6B991839D4A7}">
      <dgm:prSet phldrT="[Text]" custT="1"/>
      <dgm:spPr/>
      <dgm:t>
        <a:bodyPr/>
        <a:lstStyle/>
        <a:p>
          <a:r>
            <a:rPr lang="en-US" sz="1200">
              <a:latin typeface="Palatino Linotype" panose="02040502050505030304" pitchFamily="18" charset="0"/>
            </a:rPr>
            <a:t>Tindakan</a:t>
          </a:r>
        </a:p>
      </dgm:t>
    </dgm:pt>
    <dgm:pt modelId="{C42D2CC0-91F1-45C6-8B1B-4D52648DD669}" type="parTrans" cxnId="{21580048-D842-450F-8375-41119DCBB007}">
      <dgm:prSet/>
      <dgm:spPr/>
      <dgm:t>
        <a:bodyPr/>
        <a:lstStyle/>
        <a:p>
          <a:endParaRPr lang="en-US"/>
        </a:p>
      </dgm:t>
    </dgm:pt>
    <dgm:pt modelId="{8233F305-6FA5-4ECF-A7BF-E4CE99F3235F}" type="sibTrans" cxnId="{21580048-D842-450F-8375-41119DCBB007}">
      <dgm:prSet/>
      <dgm:spPr/>
      <dgm:t>
        <a:bodyPr/>
        <a:lstStyle/>
        <a:p>
          <a:endParaRPr lang="en-US"/>
        </a:p>
      </dgm:t>
    </dgm:pt>
    <dgm:pt modelId="{EED35B2B-3A22-43D4-8630-C333D0697160}">
      <dgm:prSet phldrT="[Text]" custT="1"/>
      <dgm:spPr/>
      <dgm:t>
        <a:bodyPr/>
        <a:lstStyle/>
        <a:p>
          <a:r>
            <a:rPr lang="en-US" sz="1200">
              <a:latin typeface="Palatino Linotype" panose="02040502050505030304" pitchFamily="18" charset="0"/>
            </a:rPr>
            <a:t>Refleksi</a:t>
          </a:r>
        </a:p>
      </dgm:t>
    </dgm:pt>
    <dgm:pt modelId="{75E26578-99F9-4DBF-95DC-A9FA8795C2E6}" type="parTrans" cxnId="{016E0947-02D5-4023-B90E-E4F84D0C0F3D}">
      <dgm:prSet/>
      <dgm:spPr/>
      <dgm:t>
        <a:bodyPr/>
        <a:lstStyle/>
        <a:p>
          <a:endParaRPr lang="en-US"/>
        </a:p>
      </dgm:t>
    </dgm:pt>
    <dgm:pt modelId="{9B84C6F1-A167-4A82-80CE-93D7428DF7B7}" type="sibTrans" cxnId="{016E0947-02D5-4023-B90E-E4F84D0C0F3D}">
      <dgm:prSet/>
      <dgm:spPr/>
      <dgm:t>
        <a:bodyPr/>
        <a:lstStyle/>
        <a:p>
          <a:endParaRPr lang="en-US"/>
        </a:p>
      </dgm:t>
    </dgm:pt>
    <dgm:pt modelId="{AEC1E60B-22EC-41E6-8C8C-FD936D392FC8}">
      <dgm:prSet phldrT="[Text]" custT="1"/>
      <dgm:spPr/>
      <dgm:t>
        <a:bodyPr/>
        <a:lstStyle/>
        <a:p>
          <a:r>
            <a:rPr lang="en-US" sz="1200">
              <a:latin typeface="Palatino Linotype" panose="02040502050505030304" pitchFamily="18" charset="0"/>
            </a:rPr>
            <a:t>Persiapan</a:t>
          </a:r>
        </a:p>
      </dgm:t>
    </dgm:pt>
    <dgm:pt modelId="{343E2BD2-21E2-49A4-9A31-7F961318CEAA}" type="parTrans" cxnId="{030D3A1D-8F12-49BD-8C14-B4C71E665AB6}">
      <dgm:prSet/>
      <dgm:spPr/>
      <dgm:t>
        <a:bodyPr/>
        <a:lstStyle/>
        <a:p>
          <a:endParaRPr lang="en-US"/>
        </a:p>
      </dgm:t>
    </dgm:pt>
    <dgm:pt modelId="{6537790D-26A6-4D3C-BE5C-214F2609B60C}" type="sibTrans" cxnId="{030D3A1D-8F12-49BD-8C14-B4C71E665AB6}">
      <dgm:prSet/>
      <dgm:spPr/>
      <dgm:t>
        <a:bodyPr/>
        <a:lstStyle/>
        <a:p>
          <a:endParaRPr lang="en-US"/>
        </a:p>
      </dgm:t>
    </dgm:pt>
    <dgm:pt modelId="{499692D3-08DF-415D-B0E2-D48507A87F28}" type="pres">
      <dgm:prSet presAssocID="{00E258D0-FE4C-4E21-B21B-917FBDD4286B}" presName="rootnode" presStyleCnt="0">
        <dgm:presLayoutVars>
          <dgm:chMax/>
          <dgm:chPref/>
          <dgm:dir/>
          <dgm:animLvl val="lvl"/>
        </dgm:presLayoutVars>
      </dgm:prSet>
      <dgm:spPr/>
    </dgm:pt>
    <dgm:pt modelId="{0636E67F-140E-4044-A03A-276EE43175C9}" type="pres">
      <dgm:prSet presAssocID="{D454D54C-A7BC-40E0-8DD6-2727C2C00D0D}" presName="composite" presStyleCnt="0"/>
      <dgm:spPr/>
    </dgm:pt>
    <dgm:pt modelId="{29D3D267-2665-4894-85BF-F73A77149593}" type="pres">
      <dgm:prSet presAssocID="{D454D54C-A7BC-40E0-8DD6-2727C2C00D0D}" presName="bentUpArrow1" presStyleLbl="alignImgPlace1" presStyleIdx="0" presStyleCnt="3"/>
      <dgm:spPr/>
    </dgm:pt>
    <dgm:pt modelId="{33C845CF-D6D7-4CB8-88C7-11FF2EACA282}" type="pres">
      <dgm:prSet presAssocID="{D454D54C-A7BC-40E0-8DD6-2727C2C00D0D}" presName="ParentText" presStyleLbl="node1" presStyleIdx="0" presStyleCnt="4" custScaleX="177896">
        <dgm:presLayoutVars>
          <dgm:chMax val="1"/>
          <dgm:chPref val="1"/>
          <dgm:bulletEnabled val="1"/>
        </dgm:presLayoutVars>
      </dgm:prSet>
      <dgm:spPr/>
    </dgm:pt>
    <dgm:pt modelId="{7D284F13-4E8C-4BB6-AFCA-677522E4FAAE}" type="pres">
      <dgm:prSet presAssocID="{D454D54C-A7BC-40E0-8DD6-2727C2C00D0D}" presName="ChildText" presStyleLbl="revTx" presStyleIdx="0" presStyleCnt="3">
        <dgm:presLayoutVars>
          <dgm:chMax val="0"/>
          <dgm:chPref val="0"/>
          <dgm:bulletEnabled val="1"/>
        </dgm:presLayoutVars>
      </dgm:prSet>
      <dgm:spPr/>
    </dgm:pt>
    <dgm:pt modelId="{DA76CC28-0229-4D6C-B243-FD8110EE4837}" type="pres">
      <dgm:prSet presAssocID="{A641AEAF-4726-4482-8054-50ED332FB82E}" presName="sibTrans" presStyleCnt="0"/>
      <dgm:spPr/>
    </dgm:pt>
    <dgm:pt modelId="{49C6620C-ECB1-4AB2-876A-0F1AC3933BC5}" type="pres">
      <dgm:prSet presAssocID="{AEC1E60B-22EC-41E6-8C8C-FD936D392FC8}" presName="composite" presStyleCnt="0"/>
      <dgm:spPr/>
    </dgm:pt>
    <dgm:pt modelId="{DB913407-9B50-425E-B18D-96B53F07C476}" type="pres">
      <dgm:prSet presAssocID="{AEC1E60B-22EC-41E6-8C8C-FD936D392FC8}" presName="bentUpArrow1" presStyleLbl="alignImgPlace1" presStyleIdx="1" presStyleCnt="3"/>
      <dgm:spPr/>
    </dgm:pt>
    <dgm:pt modelId="{B5F06648-C92F-4299-AAD9-96426D5F9985}" type="pres">
      <dgm:prSet presAssocID="{AEC1E60B-22EC-41E6-8C8C-FD936D392FC8}" presName="ParentText" presStyleLbl="node1" presStyleIdx="1" presStyleCnt="4" custScaleX="169019" custLinFactNeighborX="13825">
        <dgm:presLayoutVars>
          <dgm:chMax val="1"/>
          <dgm:chPref val="1"/>
          <dgm:bulletEnabled val="1"/>
        </dgm:presLayoutVars>
      </dgm:prSet>
      <dgm:spPr/>
    </dgm:pt>
    <dgm:pt modelId="{CFDE8226-A9F5-4B85-8CF2-23CAF2EFB643}" type="pres">
      <dgm:prSet presAssocID="{AEC1E60B-22EC-41E6-8C8C-FD936D392FC8}" presName="ChildText" presStyleLbl="revTx" presStyleIdx="1" presStyleCnt="3">
        <dgm:presLayoutVars>
          <dgm:chMax val="0"/>
          <dgm:chPref val="0"/>
          <dgm:bulletEnabled val="1"/>
        </dgm:presLayoutVars>
      </dgm:prSet>
      <dgm:spPr/>
    </dgm:pt>
    <dgm:pt modelId="{9C0F5360-3C57-4D8E-9DD7-280948771081}" type="pres">
      <dgm:prSet presAssocID="{6537790D-26A6-4D3C-BE5C-214F2609B60C}" presName="sibTrans" presStyleCnt="0"/>
      <dgm:spPr/>
    </dgm:pt>
    <dgm:pt modelId="{2A69FFFD-1614-4DF0-82D2-FB410784F630}" type="pres">
      <dgm:prSet presAssocID="{00828BE7-85F4-4F11-880E-6B991839D4A7}" presName="composite" presStyleCnt="0"/>
      <dgm:spPr/>
    </dgm:pt>
    <dgm:pt modelId="{606BC49E-38A3-4AEE-ADB3-2F14F932F02F}" type="pres">
      <dgm:prSet presAssocID="{00828BE7-85F4-4F11-880E-6B991839D4A7}" presName="bentUpArrow1" presStyleLbl="alignImgPlace1" presStyleIdx="2" presStyleCnt="3"/>
      <dgm:spPr/>
    </dgm:pt>
    <dgm:pt modelId="{A97D5212-4857-42E7-90CA-34FA8999BB7C}" type="pres">
      <dgm:prSet presAssocID="{00828BE7-85F4-4F11-880E-6B991839D4A7}" presName="ParentText" presStyleLbl="node1" presStyleIdx="2" presStyleCnt="4" custScaleX="176373" custLinFactNeighborX="6381">
        <dgm:presLayoutVars>
          <dgm:chMax val="1"/>
          <dgm:chPref val="1"/>
          <dgm:bulletEnabled val="1"/>
        </dgm:presLayoutVars>
      </dgm:prSet>
      <dgm:spPr/>
    </dgm:pt>
    <dgm:pt modelId="{EEB005BE-E8FC-4957-B64C-90E034342A8B}" type="pres">
      <dgm:prSet presAssocID="{00828BE7-85F4-4F11-880E-6B991839D4A7}" presName="ChildText" presStyleLbl="revTx" presStyleIdx="2" presStyleCnt="3">
        <dgm:presLayoutVars>
          <dgm:chMax val="0"/>
          <dgm:chPref val="0"/>
          <dgm:bulletEnabled val="1"/>
        </dgm:presLayoutVars>
      </dgm:prSet>
      <dgm:spPr/>
    </dgm:pt>
    <dgm:pt modelId="{21112C02-8E36-42E6-A3AA-64D53129BEEA}" type="pres">
      <dgm:prSet presAssocID="{8233F305-6FA5-4ECF-A7BF-E4CE99F3235F}" presName="sibTrans" presStyleCnt="0"/>
      <dgm:spPr/>
    </dgm:pt>
    <dgm:pt modelId="{46CF70F1-C540-4F11-9D9C-835FB10DCD2C}" type="pres">
      <dgm:prSet presAssocID="{EED35B2B-3A22-43D4-8630-C333D0697160}" presName="composite" presStyleCnt="0"/>
      <dgm:spPr/>
    </dgm:pt>
    <dgm:pt modelId="{137C2B74-4B52-4D04-8A12-2B33F1D07B48}" type="pres">
      <dgm:prSet presAssocID="{EED35B2B-3A22-43D4-8630-C333D0697160}" presName="ParentText" presStyleLbl="node1" presStyleIdx="3" presStyleCnt="4" custScaleX="147570" custLinFactNeighborX="17015" custLinFactNeighborY="2559">
        <dgm:presLayoutVars>
          <dgm:chMax val="1"/>
          <dgm:chPref val="1"/>
          <dgm:bulletEnabled val="1"/>
        </dgm:presLayoutVars>
      </dgm:prSet>
      <dgm:spPr/>
    </dgm:pt>
  </dgm:ptLst>
  <dgm:cxnLst>
    <dgm:cxn modelId="{2428FC13-498D-4A69-9039-27F7D580E1FE}" type="presOf" srcId="{D454D54C-A7BC-40E0-8DD6-2727C2C00D0D}" destId="{33C845CF-D6D7-4CB8-88C7-11FF2EACA282}" srcOrd="0" destOrd="0" presId="urn:microsoft.com/office/officeart/2005/8/layout/StepDownProcess"/>
    <dgm:cxn modelId="{030D3A1D-8F12-49BD-8C14-B4C71E665AB6}" srcId="{00E258D0-FE4C-4E21-B21B-917FBDD4286B}" destId="{AEC1E60B-22EC-41E6-8C8C-FD936D392FC8}" srcOrd="1" destOrd="0" parTransId="{343E2BD2-21E2-49A4-9A31-7F961318CEAA}" sibTransId="{6537790D-26A6-4D3C-BE5C-214F2609B60C}"/>
    <dgm:cxn modelId="{016E0947-02D5-4023-B90E-E4F84D0C0F3D}" srcId="{00E258D0-FE4C-4E21-B21B-917FBDD4286B}" destId="{EED35B2B-3A22-43D4-8630-C333D0697160}" srcOrd="3" destOrd="0" parTransId="{75E26578-99F9-4DBF-95DC-A9FA8795C2E6}" sibTransId="{9B84C6F1-A167-4A82-80CE-93D7428DF7B7}"/>
    <dgm:cxn modelId="{21580048-D842-450F-8375-41119DCBB007}" srcId="{00E258D0-FE4C-4E21-B21B-917FBDD4286B}" destId="{00828BE7-85F4-4F11-880E-6B991839D4A7}" srcOrd="2" destOrd="0" parTransId="{C42D2CC0-91F1-45C6-8B1B-4D52648DD669}" sibTransId="{8233F305-6FA5-4ECF-A7BF-E4CE99F3235F}"/>
    <dgm:cxn modelId="{BC498E88-D5B9-48DB-B37E-55D03B5DA239}" srcId="{00E258D0-FE4C-4E21-B21B-917FBDD4286B}" destId="{D454D54C-A7BC-40E0-8DD6-2727C2C00D0D}" srcOrd="0" destOrd="0" parTransId="{32962460-F406-4D35-85BA-2A1A00C10384}" sibTransId="{A641AEAF-4726-4482-8054-50ED332FB82E}"/>
    <dgm:cxn modelId="{227993BD-B1DF-4231-8162-0207E83709CB}" type="presOf" srcId="{00E258D0-FE4C-4E21-B21B-917FBDD4286B}" destId="{499692D3-08DF-415D-B0E2-D48507A87F28}" srcOrd="0" destOrd="0" presId="urn:microsoft.com/office/officeart/2005/8/layout/StepDownProcess"/>
    <dgm:cxn modelId="{74FBE2E2-C9BF-435D-AFEB-1E69895DAACE}" type="presOf" srcId="{00828BE7-85F4-4F11-880E-6B991839D4A7}" destId="{A97D5212-4857-42E7-90CA-34FA8999BB7C}" srcOrd="0" destOrd="0" presId="urn:microsoft.com/office/officeart/2005/8/layout/StepDownProcess"/>
    <dgm:cxn modelId="{897D13EB-977A-4187-B524-5B5803EF562A}" type="presOf" srcId="{AEC1E60B-22EC-41E6-8C8C-FD936D392FC8}" destId="{B5F06648-C92F-4299-AAD9-96426D5F9985}" srcOrd="0" destOrd="0" presId="urn:microsoft.com/office/officeart/2005/8/layout/StepDownProcess"/>
    <dgm:cxn modelId="{004FB3EB-B5AF-440B-A730-667A5FC9033E}" type="presOf" srcId="{EED35B2B-3A22-43D4-8630-C333D0697160}" destId="{137C2B74-4B52-4D04-8A12-2B33F1D07B48}" srcOrd="0" destOrd="0" presId="urn:microsoft.com/office/officeart/2005/8/layout/StepDownProcess"/>
    <dgm:cxn modelId="{F52D20E2-484B-4313-B847-F6651AF090D8}" type="presParOf" srcId="{499692D3-08DF-415D-B0E2-D48507A87F28}" destId="{0636E67F-140E-4044-A03A-276EE43175C9}" srcOrd="0" destOrd="0" presId="urn:microsoft.com/office/officeart/2005/8/layout/StepDownProcess"/>
    <dgm:cxn modelId="{4D63AD82-EE56-448C-B57E-716E641F3E8B}" type="presParOf" srcId="{0636E67F-140E-4044-A03A-276EE43175C9}" destId="{29D3D267-2665-4894-85BF-F73A77149593}" srcOrd="0" destOrd="0" presId="urn:microsoft.com/office/officeart/2005/8/layout/StepDownProcess"/>
    <dgm:cxn modelId="{E54B2E5E-0F48-428A-9DE9-D8B47F870B46}" type="presParOf" srcId="{0636E67F-140E-4044-A03A-276EE43175C9}" destId="{33C845CF-D6D7-4CB8-88C7-11FF2EACA282}" srcOrd="1" destOrd="0" presId="urn:microsoft.com/office/officeart/2005/8/layout/StepDownProcess"/>
    <dgm:cxn modelId="{C116C301-9901-4F12-941A-800008F29590}" type="presParOf" srcId="{0636E67F-140E-4044-A03A-276EE43175C9}" destId="{7D284F13-4E8C-4BB6-AFCA-677522E4FAAE}" srcOrd="2" destOrd="0" presId="urn:microsoft.com/office/officeart/2005/8/layout/StepDownProcess"/>
    <dgm:cxn modelId="{424EBA2F-B5B4-49E0-BD99-0C0BE4124794}" type="presParOf" srcId="{499692D3-08DF-415D-B0E2-D48507A87F28}" destId="{DA76CC28-0229-4D6C-B243-FD8110EE4837}" srcOrd="1" destOrd="0" presId="urn:microsoft.com/office/officeart/2005/8/layout/StepDownProcess"/>
    <dgm:cxn modelId="{FFB05AD7-DA0B-4B12-AE90-28C31DC00114}" type="presParOf" srcId="{499692D3-08DF-415D-B0E2-D48507A87F28}" destId="{49C6620C-ECB1-4AB2-876A-0F1AC3933BC5}" srcOrd="2" destOrd="0" presId="urn:microsoft.com/office/officeart/2005/8/layout/StepDownProcess"/>
    <dgm:cxn modelId="{BB2D38A1-C736-49F7-8A5E-9F4A935A464A}" type="presParOf" srcId="{49C6620C-ECB1-4AB2-876A-0F1AC3933BC5}" destId="{DB913407-9B50-425E-B18D-96B53F07C476}" srcOrd="0" destOrd="0" presId="urn:microsoft.com/office/officeart/2005/8/layout/StepDownProcess"/>
    <dgm:cxn modelId="{734C1638-1F22-49C5-976A-2049EFCF60A6}" type="presParOf" srcId="{49C6620C-ECB1-4AB2-876A-0F1AC3933BC5}" destId="{B5F06648-C92F-4299-AAD9-96426D5F9985}" srcOrd="1" destOrd="0" presId="urn:microsoft.com/office/officeart/2005/8/layout/StepDownProcess"/>
    <dgm:cxn modelId="{931C67D9-7EB5-451F-8DB2-2EFE1B030AE3}" type="presParOf" srcId="{49C6620C-ECB1-4AB2-876A-0F1AC3933BC5}" destId="{CFDE8226-A9F5-4B85-8CF2-23CAF2EFB643}" srcOrd="2" destOrd="0" presId="urn:microsoft.com/office/officeart/2005/8/layout/StepDownProcess"/>
    <dgm:cxn modelId="{7768075B-1303-415D-8DFC-9322EA0DAF92}" type="presParOf" srcId="{499692D3-08DF-415D-B0E2-D48507A87F28}" destId="{9C0F5360-3C57-4D8E-9DD7-280948771081}" srcOrd="3" destOrd="0" presId="urn:microsoft.com/office/officeart/2005/8/layout/StepDownProcess"/>
    <dgm:cxn modelId="{2BDA7713-02C0-43D2-ACD1-A15F77AB33CC}" type="presParOf" srcId="{499692D3-08DF-415D-B0E2-D48507A87F28}" destId="{2A69FFFD-1614-4DF0-82D2-FB410784F630}" srcOrd="4" destOrd="0" presId="urn:microsoft.com/office/officeart/2005/8/layout/StepDownProcess"/>
    <dgm:cxn modelId="{8965B003-7869-4318-9A54-3B3DE0E24450}" type="presParOf" srcId="{2A69FFFD-1614-4DF0-82D2-FB410784F630}" destId="{606BC49E-38A3-4AEE-ADB3-2F14F932F02F}" srcOrd="0" destOrd="0" presId="urn:microsoft.com/office/officeart/2005/8/layout/StepDownProcess"/>
    <dgm:cxn modelId="{E49AD44A-BC33-48CB-B1D4-076EFF12AFFD}" type="presParOf" srcId="{2A69FFFD-1614-4DF0-82D2-FB410784F630}" destId="{A97D5212-4857-42E7-90CA-34FA8999BB7C}" srcOrd="1" destOrd="0" presId="urn:microsoft.com/office/officeart/2005/8/layout/StepDownProcess"/>
    <dgm:cxn modelId="{BE102FF0-C4FC-4D5C-A23C-EF865A71892D}" type="presParOf" srcId="{2A69FFFD-1614-4DF0-82D2-FB410784F630}" destId="{EEB005BE-E8FC-4957-B64C-90E034342A8B}" srcOrd="2" destOrd="0" presId="urn:microsoft.com/office/officeart/2005/8/layout/StepDownProcess"/>
    <dgm:cxn modelId="{A0FD5198-160E-4EBA-9903-58C606DF6924}" type="presParOf" srcId="{499692D3-08DF-415D-B0E2-D48507A87F28}" destId="{21112C02-8E36-42E6-A3AA-64D53129BEEA}" srcOrd="5" destOrd="0" presId="urn:microsoft.com/office/officeart/2005/8/layout/StepDownProcess"/>
    <dgm:cxn modelId="{EDAC67E4-E3EA-4FCD-A7FB-10AB7F92989A}" type="presParOf" srcId="{499692D3-08DF-415D-B0E2-D48507A87F28}" destId="{46CF70F1-C540-4F11-9D9C-835FB10DCD2C}" srcOrd="6" destOrd="0" presId="urn:microsoft.com/office/officeart/2005/8/layout/StepDownProcess"/>
    <dgm:cxn modelId="{35CBD511-0DC5-42BC-A4A7-D0B0B108122C}" type="presParOf" srcId="{46CF70F1-C540-4F11-9D9C-835FB10DCD2C}" destId="{137C2B74-4B52-4D04-8A12-2B33F1D07B48}" srcOrd="0" destOrd="0" presId="urn:microsoft.com/office/officeart/2005/8/layout/StepDown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D3D267-2665-4894-85BF-F73A77149593}">
      <dsp:nvSpPr>
        <dsp:cNvPr id="0" name=""/>
        <dsp:cNvSpPr/>
      </dsp:nvSpPr>
      <dsp:spPr>
        <a:xfrm rot="5400000">
          <a:off x="1319300" y="441361"/>
          <a:ext cx="387610" cy="441281"/>
        </a:xfrm>
        <a:prstGeom prst="bentUpArrow">
          <a:avLst>
            <a:gd name="adj1" fmla="val 32840"/>
            <a:gd name="adj2" fmla="val 25000"/>
            <a:gd name="adj3" fmla="val 35780"/>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C845CF-D6D7-4CB8-88C7-11FF2EACA282}">
      <dsp:nvSpPr>
        <dsp:cNvPr id="0" name=""/>
        <dsp:cNvSpPr/>
      </dsp:nvSpPr>
      <dsp:spPr>
        <a:xfrm>
          <a:off x="962467" y="11686"/>
          <a:ext cx="1160786" cy="456734"/>
        </a:xfrm>
        <a:prstGeom prst="roundRect">
          <a:avLst>
            <a:gd name="adj" fmla="val 166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Palatino Linotype" panose="02040502050505030304" pitchFamily="18" charset="0"/>
            </a:rPr>
            <a:t>Investigasi</a:t>
          </a:r>
        </a:p>
      </dsp:txBody>
      <dsp:txXfrm>
        <a:off x="984767" y="33986"/>
        <a:ext cx="1116186" cy="412134"/>
      </dsp:txXfrm>
    </dsp:sp>
    <dsp:sp modelId="{7D284F13-4E8C-4BB6-AFCA-677522E4FAAE}">
      <dsp:nvSpPr>
        <dsp:cNvPr id="0" name=""/>
        <dsp:cNvSpPr/>
      </dsp:nvSpPr>
      <dsp:spPr>
        <a:xfrm>
          <a:off x="1869115" y="55246"/>
          <a:ext cx="474572" cy="369153"/>
        </a:xfrm>
        <a:prstGeom prst="rect">
          <a:avLst/>
        </a:prstGeom>
        <a:noFill/>
        <a:ln>
          <a:noFill/>
        </a:ln>
        <a:effectLst/>
      </dsp:spPr>
      <dsp:style>
        <a:lnRef idx="0">
          <a:scrgbClr r="0" g="0" b="0"/>
        </a:lnRef>
        <a:fillRef idx="0">
          <a:scrgbClr r="0" g="0" b="0"/>
        </a:fillRef>
        <a:effectRef idx="0">
          <a:scrgbClr r="0" g="0" b="0"/>
        </a:effectRef>
        <a:fontRef idx="minor"/>
      </dsp:style>
    </dsp:sp>
    <dsp:sp modelId="{DB913407-9B50-425E-B18D-96B53F07C476}">
      <dsp:nvSpPr>
        <dsp:cNvPr id="0" name=""/>
        <dsp:cNvSpPr/>
      </dsp:nvSpPr>
      <dsp:spPr>
        <a:xfrm rot="5400000">
          <a:off x="1953324" y="954425"/>
          <a:ext cx="387610" cy="441281"/>
        </a:xfrm>
        <a:prstGeom prst="bentUpArrow">
          <a:avLst>
            <a:gd name="adj1" fmla="val 32840"/>
            <a:gd name="adj2" fmla="val 25000"/>
            <a:gd name="adj3" fmla="val 35780"/>
          </a:avLst>
        </a:prstGeom>
        <a:solidFill>
          <a:schemeClr val="accent5">
            <a:tint val="50000"/>
            <a:hueOff val="2976049"/>
            <a:satOff val="-4604"/>
            <a:lumOff val="379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5F06648-C92F-4299-AAD9-96426D5F9985}">
      <dsp:nvSpPr>
        <dsp:cNvPr id="0" name=""/>
        <dsp:cNvSpPr/>
      </dsp:nvSpPr>
      <dsp:spPr>
        <a:xfrm>
          <a:off x="1715662" y="524750"/>
          <a:ext cx="1102863" cy="456734"/>
        </a:xfrm>
        <a:prstGeom prst="roundRect">
          <a:avLst>
            <a:gd name="adj" fmla="val 16670"/>
          </a:avLst>
        </a:prstGeom>
        <a:solidFill>
          <a:schemeClr val="accent5">
            <a:hueOff val="1771018"/>
            <a:satOff val="-761"/>
            <a:lumOff val="-35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Palatino Linotype" panose="02040502050505030304" pitchFamily="18" charset="0"/>
            </a:rPr>
            <a:t>Persiapan</a:t>
          </a:r>
        </a:p>
      </dsp:txBody>
      <dsp:txXfrm>
        <a:off x="1737962" y="547050"/>
        <a:ext cx="1058263" cy="412134"/>
      </dsp:txXfrm>
    </dsp:sp>
    <dsp:sp modelId="{CFDE8226-A9F5-4B85-8CF2-23CAF2EFB643}">
      <dsp:nvSpPr>
        <dsp:cNvPr id="0" name=""/>
        <dsp:cNvSpPr/>
      </dsp:nvSpPr>
      <dsp:spPr>
        <a:xfrm>
          <a:off x="2503139" y="568310"/>
          <a:ext cx="474572" cy="369153"/>
        </a:xfrm>
        <a:prstGeom prst="rect">
          <a:avLst/>
        </a:prstGeom>
        <a:noFill/>
        <a:ln>
          <a:noFill/>
        </a:ln>
        <a:effectLst/>
      </dsp:spPr>
      <dsp:style>
        <a:lnRef idx="0">
          <a:scrgbClr r="0" g="0" b="0"/>
        </a:lnRef>
        <a:fillRef idx="0">
          <a:scrgbClr r="0" g="0" b="0"/>
        </a:fillRef>
        <a:effectRef idx="0">
          <a:scrgbClr r="0" g="0" b="0"/>
        </a:effectRef>
        <a:fontRef idx="minor"/>
      </dsp:style>
    </dsp:sp>
    <dsp:sp modelId="{606BC49E-38A3-4AEE-ADB3-2F14F932F02F}">
      <dsp:nvSpPr>
        <dsp:cNvPr id="0" name=""/>
        <dsp:cNvSpPr/>
      </dsp:nvSpPr>
      <dsp:spPr>
        <a:xfrm rot="5400000">
          <a:off x="2640302" y="1467489"/>
          <a:ext cx="387610" cy="441281"/>
        </a:xfrm>
        <a:prstGeom prst="bentUpArrow">
          <a:avLst>
            <a:gd name="adj1" fmla="val 32840"/>
            <a:gd name="adj2" fmla="val 25000"/>
            <a:gd name="adj3" fmla="val 35780"/>
          </a:avLst>
        </a:prstGeom>
        <a:solidFill>
          <a:schemeClr val="accent5">
            <a:tint val="50000"/>
            <a:hueOff val="5952099"/>
            <a:satOff val="-9208"/>
            <a:lumOff val="75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7D5212-4857-42E7-90CA-34FA8999BB7C}">
      <dsp:nvSpPr>
        <dsp:cNvPr id="0" name=""/>
        <dsp:cNvSpPr/>
      </dsp:nvSpPr>
      <dsp:spPr>
        <a:xfrm>
          <a:off x="2330075" y="1037814"/>
          <a:ext cx="1150849" cy="456734"/>
        </a:xfrm>
        <a:prstGeom prst="roundRect">
          <a:avLst>
            <a:gd name="adj" fmla="val 16670"/>
          </a:avLst>
        </a:prstGeom>
        <a:solidFill>
          <a:schemeClr val="accent5">
            <a:hueOff val="3542036"/>
            <a:satOff val="-1523"/>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Palatino Linotype" panose="02040502050505030304" pitchFamily="18" charset="0"/>
            </a:rPr>
            <a:t>Tindakan</a:t>
          </a:r>
        </a:p>
      </dsp:txBody>
      <dsp:txXfrm>
        <a:off x="2352375" y="1060114"/>
        <a:ext cx="1106249" cy="412134"/>
      </dsp:txXfrm>
    </dsp:sp>
    <dsp:sp modelId="{EEB005BE-E8FC-4957-B64C-90E034342A8B}">
      <dsp:nvSpPr>
        <dsp:cNvPr id="0" name=""/>
        <dsp:cNvSpPr/>
      </dsp:nvSpPr>
      <dsp:spPr>
        <a:xfrm>
          <a:off x="3190118" y="1081374"/>
          <a:ext cx="474572" cy="369153"/>
        </a:xfrm>
        <a:prstGeom prst="rect">
          <a:avLst/>
        </a:prstGeom>
        <a:noFill/>
        <a:ln>
          <a:noFill/>
        </a:ln>
        <a:effectLst/>
      </dsp:spPr>
      <dsp:style>
        <a:lnRef idx="0">
          <a:scrgbClr r="0" g="0" b="0"/>
        </a:lnRef>
        <a:fillRef idx="0">
          <a:scrgbClr r="0" g="0" b="0"/>
        </a:fillRef>
        <a:effectRef idx="0">
          <a:scrgbClr r="0" g="0" b="0"/>
        </a:effectRef>
        <a:fontRef idx="minor"/>
      </dsp:style>
    </dsp:sp>
    <dsp:sp modelId="{137C2B74-4B52-4D04-8A12-2B33F1D07B48}">
      <dsp:nvSpPr>
        <dsp:cNvPr id="0" name=""/>
        <dsp:cNvSpPr/>
      </dsp:nvSpPr>
      <dsp:spPr>
        <a:xfrm>
          <a:off x="3062449" y="1562565"/>
          <a:ext cx="962907" cy="456734"/>
        </a:xfrm>
        <a:prstGeom prst="roundRect">
          <a:avLst>
            <a:gd name="adj" fmla="val 16670"/>
          </a:avLst>
        </a:prstGeom>
        <a:solidFill>
          <a:schemeClr val="accent5">
            <a:hueOff val="5313054"/>
            <a:satOff val="-2284"/>
            <a:lumOff val="-10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Palatino Linotype" panose="02040502050505030304" pitchFamily="18" charset="0"/>
            </a:rPr>
            <a:t>Refleksi</a:t>
          </a:r>
        </a:p>
      </dsp:txBody>
      <dsp:txXfrm>
        <a:off x="3084749" y="1584865"/>
        <a:ext cx="918307" cy="412134"/>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07T08:42:04.497"/>
    </inkml:context>
    <inkml:brush xml:id="br0">
      <inkml:brushProperty name="width" value="0.05" units="cm"/>
      <inkml:brushProperty name="height" value="0.05" units="cm"/>
      <inkml:brushProperty name="color" value="#E71224"/>
    </inkml:brush>
  </inkml:definitions>
  <inkml:trace contextRef="#ctx0" brushRef="#br0">1 0 24575,'0'0'-8191</inkml:trace>
</inkml:ink>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D427F-FBC2-4DBD-A93C-2FE4BF22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12</Pages>
  <Words>12247</Words>
  <Characters>69813</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81897</CharactersWithSpaces>
  <SharedDoc>false</SharedDoc>
  <HLinks>
    <vt:vector size="18" baseType="variant">
      <vt:variant>
        <vt:i4>4128873</vt:i4>
      </vt:variant>
      <vt:variant>
        <vt:i4>6</vt:i4>
      </vt:variant>
      <vt:variant>
        <vt:i4>0</vt:i4>
      </vt:variant>
      <vt:variant>
        <vt:i4>5</vt:i4>
      </vt:variant>
      <vt:variant>
        <vt:lpwstr>https://doi.org/10.37339/jurpikat.v4i2.1325</vt:lpwstr>
      </vt:variant>
      <vt:variant>
        <vt:lpwstr/>
      </vt:variant>
      <vt:variant>
        <vt:i4>852037</vt:i4>
      </vt:variant>
      <vt:variant>
        <vt:i4>3</vt:i4>
      </vt:variant>
      <vt:variant>
        <vt:i4>0</vt:i4>
      </vt:variant>
      <vt:variant>
        <vt:i4>5</vt:i4>
      </vt:variant>
      <vt:variant>
        <vt:lpwstr>https://doi.org/</vt:lpwstr>
      </vt:variant>
      <vt:variant>
        <vt:lpwstr/>
      </vt:variant>
      <vt:variant>
        <vt:i4>2555957</vt:i4>
      </vt:variant>
      <vt:variant>
        <vt:i4>0</vt:i4>
      </vt:variant>
      <vt:variant>
        <vt:i4>0</vt:i4>
      </vt:variant>
      <vt:variant>
        <vt:i4>5</vt:i4>
      </vt:variant>
      <vt:variant>
        <vt:lpwstr>https://jurnal.politeknik-kebumen.ac.id/index.php/jurpikat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wakhid yuliyanto</cp:lastModifiedBy>
  <cp:revision>11</cp:revision>
  <dcterms:created xsi:type="dcterms:W3CDTF">2025-04-22T07:24:00Z</dcterms:created>
  <dcterms:modified xsi:type="dcterms:W3CDTF">2025-05-05T14:33:00Z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951fc853-6ba7-3ac2-9da3-81136d732ff9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